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3119EEDD" w14:textId="77777777" w:rsidTr="00321CAA">
        <w:tc>
          <w:tcPr>
            <w:tcW w:w="1617" w:type="dxa"/>
          </w:tcPr>
          <w:p w14:paraId="25A83651" w14:textId="77777777" w:rsidR="0012209D" w:rsidRDefault="0012209D" w:rsidP="00321CAA">
            <w:r>
              <w:t>Last updated:</w:t>
            </w:r>
          </w:p>
        </w:tc>
        <w:tc>
          <w:tcPr>
            <w:tcW w:w="8418" w:type="dxa"/>
          </w:tcPr>
          <w:p w14:paraId="41388A2E" w14:textId="77777777" w:rsidR="0012209D" w:rsidRDefault="00292C97" w:rsidP="00321CAA">
            <w:r>
              <w:t>October 2020</w:t>
            </w:r>
          </w:p>
        </w:tc>
      </w:tr>
    </w:tbl>
    <w:p w14:paraId="4AED5A31" w14:textId="77777777" w:rsidR="0012209D" w:rsidRPr="007F025A" w:rsidRDefault="0012209D" w:rsidP="0012209D">
      <w:pPr>
        <w:rPr>
          <w:b/>
          <w:bCs/>
          <w:sz w:val="22"/>
          <w:szCs w:val="24"/>
        </w:rPr>
      </w:pPr>
      <w:r w:rsidRPr="007F025A">
        <w:rPr>
          <w:b/>
          <w:bCs/>
          <w:sz w:val="22"/>
          <w:szCs w:val="24"/>
        </w:rPr>
        <w:t>JOB DESCRIPTION</w:t>
      </w:r>
    </w:p>
    <w:p w14:paraId="0EA9F5B3"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445A4EAC" w14:textId="77777777" w:rsidTr="00D3349E">
        <w:tc>
          <w:tcPr>
            <w:tcW w:w="2525" w:type="dxa"/>
            <w:shd w:val="clear" w:color="auto" w:fill="D9D9D9" w:themeFill="background1" w:themeFillShade="D9"/>
          </w:tcPr>
          <w:p w14:paraId="29439D16" w14:textId="77777777" w:rsidR="0012209D" w:rsidRDefault="0012209D" w:rsidP="00321CAA">
            <w:r>
              <w:t>Post title:</w:t>
            </w:r>
          </w:p>
        </w:tc>
        <w:tc>
          <w:tcPr>
            <w:tcW w:w="7226" w:type="dxa"/>
            <w:gridSpan w:val="3"/>
          </w:tcPr>
          <w:p w14:paraId="21EE0C4B" w14:textId="77777777" w:rsidR="0012209D" w:rsidRPr="00447FD8" w:rsidRDefault="00401EAA" w:rsidP="00321CAA">
            <w:pPr>
              <w:rPr>
                <w:b/>
                <w:bCs/>
              </w:rPr>
            </w:pPr>
            <w:r>
              <w:rPr>
                <w:b/>
                <w:bCs/>
              </w:rPr>
              <w:t>Professor</w:t>
            </w:r>
          </w:p>
        </w:tc>
      </w:tr>
      <w:tr w:rsidR="0012209D" w14:paraId="761C687B" w14:textId="77777777" w:rsidTr="00D3349E">
        <w:tc>
          <w:tcPr>
            <w:tcW w:w="2525" w:type="dxa"/>
            <w:shd w:val="clear" w:color="auto" w:fill="D9D9D9" w:themeFill="background1" w:themeFillShade="D9"/>
          </w:tcPr>
          <w:p w14:paraId="5788E384" w14:textId="77777777" w:rsidR="0012209D" w:rsidRDefault="00F53664" w:rsidP="00321CAA">
            <w:r>
              <w:t>School</w:t>
            </w:r>
            <w:r w:rsidR="0021312E">
              <w:t>/Department</w:t>
            </w:r>
            <w:r w:rsidR="0012209D">
              <w:t>:</w:t>
            </w:r>
          </w:p>
        </w:tc>
        <w:tc>
          <w:tcPr>
            <w:tcW w:w="7226" w:type="dxa"/>
            <w:gridSpan w:val="3"/>
          </w:tcPr>
          <w:p w14:paraId="398D2049" w14:textId="77777777" w:rsidR="0012209D" w:rsidRDefault="00292C97" w:rsidP="00321CAA">
            <w:r>
              <w:t>Health Sciences</w:t>
            </w:r>
          </w:p>
        </w:tc>
      </w:tr>
      <w:tr w:rsidR="00746AEB" w14:paraId="7F363A32" w14:textId="77777777" w:rsidTr="003E398A">
        <w:tc>
          <w:tcPr>
            <w:tcW w:w="2525" w:type="dxa"/>
            <w:shd w:val="clear" w:color="auto" w:fill="D9D9D9" w:themeFill="background1" w:themeFillShade="D9"/>
          </w:tcPr>
          <w:p w14:paraId="3AE14054" w14:textId="77777777" w:rsidR="00746AEB" w:rsidRDefault="00746AEB" w:rsidP="00321CAA">
            <w:r>
              <w:t>Faculty:</w:t>
            </w:r>
          </w:p>
        </w:tc>
        <w:tc>
          <w:tcPr>
            <w:tcW w:w="7226" w:type="dxa"/>
            <w:gridSpan w:val="3"/>
          </w:tcPr>
          <w:p w14:paraId="6E6DA3EA" w14:textId="77777777" w:rsidR="00746AEB" w:rsidRDefault="00292C97" w:rsidP="00F53664">
            <w:r>
              <w:t>Faculty of Environmental and Life Sciences</w:t>
            </w:r>
          </w:p>
        </w:tc>
      </w:tr>
      <w:tr w:rsidR="0012209D" w14:paraId="6AF1E7B1" w14:textId="77777777" w:rsidTr="00D3349E">
        <w:tc>
          <w:tcPr>
            <w:tcW w:w="2525" w:type="dxa"/>
            <w:shd w:val="clear" w:color="auto" w:fill="D9D9D9" w:themeFill="background1" w:themeFillShade="D9"/>
          </w:tcPr>
          <w:p w14:paraId="5E638979" w14:textId="77777777" w:rsidR="0012209D" w:rsidRDefault="00746AEB" w:rsidP="00746AEB">
            <w:r>
              <w:t>Career P</w:t>
            </w:r>
            <w:r w:rsidR="0012209D">
              <w:t>athway:</w:t>
            </w:r>
          </w:p>
        </w:tc>
        <w:tc>
          <w:tcPr>
            <w:tcW w:w="4200" w:type="dxa"/>
          </w:tcPr>
          <w:p w14:paraId="2B9DC3CB" w14:textId="77777777" w:rsidR="0012209D" w:rsidRDefault="00481E98" w:rsidP="00FF246F">
            <w:r>
              <w:t>Education, Research and Enterprise (ERE)</w:t>
            </w:r>
          </w:p>
        </w:tc>
        <w:tc>
          <w:tcPr>
            <w:tcW w:w="972" w:type="dxa"/>
            <w:shd w:val="clear" w:color="auto" w:fill="D9D9D9" w:themeFill="background1" w:themeFillShade="D9"/>
          </w:tcPr>
          <w:p w14:paraId="5E6D1E9B" w14:textId="77777777" w:rsidR="0012209D" w:rsidRDefault="0012209D" w:rsidP="00321CAA">
            <w:r>
              <w:t>Level:</w:t>
            </w:r>
          </w:p>
        </w:tc>
        <w:tc>
          <w:tcPr>
            <w:tcW w:w="2054" w:type="dxa"/>
          </w:tcPr>
          <w:p w14:paraId="1B3C14AD" w14:textId="77777777" w:rsidR="0012209D" w:rsidRDefault="002E17FE" w:rsidP="00321CAA">
            <w:r>
              <w:t>7</w:t>
            </w:r>
          </w:p>
        </w:tc>
      </w:tr>
      <w:tr w:rsidR="0012209D" w14:paraId="101D8238" w14:textId="77777777" w:rsidTr="00D3349E">
        <w:tc>
          <w:tcPr>
            <w:tcW w:w="2525" w:type="dxa"/>
            <w:shd w:val="clear" w:color="auto" w:fill="D9D9D9" w:themeFill="background1" w:themeFillShade="D9"/>
          </w:tcPr>
          <w:p w14:paraId="5D527001" w14:textId="77777777" w:rsidR="0012209D" w:rsidRDefault="0012209D" w:rsidP="00321CAA">
            <w:r>
              <w:t>*ERE category:</w:t>
            </w:r>
          </w:p>
        </w:tc>
        <w:tc>
          <w:tcPr>
            <w:tcW w:w="7226" w:type="dxa"/>
            <w:gridSpan w:val="3"/>
          </w:tcPr>
          <w:p w14:paraId="3E9FB632" w14:textId="77777777" w:rsidR="0012209D" w:rsidRDefault="00E264FD" w:rsidP="00FF246F">
            <w:r>
              <w:t>Balanced portfolio</w:t>
            </w:r>
          </w:p>
        </w:tc>
      </w:tr>
      <w:tr w:rsidR="0012209D" w14:paraId="135B62AC" w14:textId="77777777" w:rsidTr="00D3349E">
        <w:tc>
          <w:tcPr>
            <w:tcW w:w="2525" w:type="dxa"/>
            <w:shd w:val="clear" w:color="auto" w:fill="D9D9D9" w:themeFill="background1" w:themeFillShade="D9"/>
          </w:tcPr>
          <w:p w14:paraId="571960F4" w14:textId="77777777" w:rsidR="0012209D" w:rsidRDefault="0012209D" w:rsidP="00321CAA">
            <w:r>
              <w:t>Posts responsible to:</w:t>
            </w:r>
          </w:p>
        </w:tc>
        <w:tc>
          <w:tcPr>
            <w:tcW w:w="7226" w:type="dxa"/>
            <w:gridSpan w:val="3"/>
          </w:tcPr>
          <w:p w14:paraId="03A95CD7" w14:textId="77777777" w:rsidR="0012209D" w:rsidRPr="005508A2" w:rsidRDefault="00292C97" w:rsidP="00321CAA">
            <w:r>
              <w:t>Dean</w:t>
            </w:r>
          </w:p>
        </w:tc>
      </w:tr>
      <w:tr w:rsidR="0012209D" w14:paraId="274FB786" w14:textId="77777777" w:rsidTr="00D3349E">
        <w:tc>
          <w:tcPr>
            <w:tcW w:w="2525" w:type="dxa"/>
            <w:shd w:val="clear" w:color="auto" w:fill="D9D9D9" w:themeFill="background1" w:themeFillShade="D9"/>
          </w:tcPr>
          <w:p w14:paraId="33E52DA9" w14:textId="77777777" w:rsidR="0012209D" w:rsidRDefault="0012209D" w:rsidP="00321CAA">
            <w:r>
              <w:t>Posts responsible for:</w:t>
            </w:r>
          </w:p>
        </w:tc>
        <w:tc>
          <w:tcPr>
            <w:tcW w:w="7226" w:type="dxa"/>
            <w:gridSpan w:val="3"/>
          </w:tcPr>
          <w:p w14:paraId="7A1589AD" w14:textId="77777777" w:rsidR="0012209D" w:rsidRPr="005508A2" w:rsidRDefault="00292C97" w:rsidP="00321CAA">
            <w:r>
              <w:t>Heads of Department, Research staff, Academic staff and students and others allocated by Dean</w:t>
            </w:r>
          </w:p>
        </w:tc>
      </w:tr>
      <w:tr w:rsidR="0012209D" w14:paraId="2B4FBCA8" w14:textId="77777777" w:rsidTr="00D3349E">
        <w:tc>
          <w:tcPr>
            <w:tcW w:w="2525" w:type="dxa"/>
            <w:shd w:val="clear" w:color="auto" w:fill="D9D9D9" w:themeFill="background1" w:themeFillShade="D9"/>
          </w:tcPr>
          <w:p w14:paraId="384044F4" w14:textId="77777777" w:rsidR="0012209D" w:rsidRDefault="0012209D" w:rsidP="00321CAA">
            <w:r>
              <w:t>Post base:</w:t>
            </w:r>
          </w:p>
        </w:tc>
        <w:tc>
          <w:tcPr>
            <w:tcW w:w="7226" w:type="dxa"/>
            <w:gridSpan w:val="3"/>
          </w:tcPr>
          <w:p w14:paraId="14A2241A" w14:textId="77777777" w:rsidR="0012209D" w:rsidRPr="005508A2" w:rsidRDefault="0012209D" w:rsidP="00E86EBB">
            <w:r>
              <w:t>Office-based</w:t>
            </w:r>
          </w:p>
        </w:tc>
      </w:tr>
    </w:tbl>
    <w:p w14:paraId="2D055040"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38F1C6CB" w14:textId="77777777" w:rsidTr="00321CAA">
        <w:tc>
          <w:tcPr>
            <w:tcW w:w="10137" w:type="dxa"/>
            <w:shd w:val="clear" w:color="auto" w:fill="D9D9D9" w:themeFill="background1" w:themeFillShade="D9"/>
          </w:tcPr>
          <w:p w14:paraId="3FE46B36" w14:textId="77777777" w:rsidR="0012209D" w:rsidRDefault="0012209D" w:rsidP="00321CAA">
            <w:r>
              <w:t>Job purpose</w:t>
            </w:r>
          </w:p>
        </w:tc>
      </w:tr>
      <w:tr w:rsidR="0012209D" w14:paraId="51673DD7" w14:textId="77777777" w:rsidTr="00321CAA">
        <w:trPr>
          <w:trHeight w:val="1134"/>
        </w:trPr>
        <w:tc>
          <w:tcPr>
            <w:tcW w:w="10137" w:type="dxa"/>
          </w:tcPr>
          <w:p w14:paraId="2E641ADC" w14:textId="77777777" w:rsidR="0012209D" w:rsidRDefault="00401EAA" w:rsidP="00F53664">
            <w:r w:rsidRPr="00401EAA">
              <w:t xml:space="preserve">To undertake research in line with the </w:t>
            </w:r>
            <w:r w:rsidR="00F53664">
              <w:t>School’s</w:t>
            </w:r>
            <w:r w:rsidRPr="00401EAA">
              <w:t xml:space="preserve"> 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00BC4BBC" w14:textId="77777777" w:rsidR="0012209D" w:rsidRDefault="0012209D" w:rsidP="0012209D"/>
    <w:tbl>
      <w:tblPr>
        <w:tblStyle w:val="SUTable"/>
        <w:tblW w:w="0" w:type="auto"/>
        <w:tblLook w:val="04A0" w:firstRow="1" w:lastRow="0" w:firstColumn="1" w:lastColumn="0" w:noHBand="0" w:noVBand="1"/>
      </w:tblPr>
      <w:tblGrid>
        <w:gridCol w:w="594"/>
        <w:gridCol w:w="8015"/>
        <w:gridCol w:w="1018"/>
      </w:tblGrid>
      <w:tr w:rsidR="0012209D" w14:paraId="3823AB36" w14:textId="77777777" w:rsidTr="002E17FE">
        <w:trPr>
          <w:cantSplit/>
          <w:tblHeader/>
        </w:trPr>
        <w:tc>
          <w:tcPr>
            <w:tcW w:w="8609" w:type="dxa"/>
            <w:gridSpan w:val="2"/>
            <w:shd w:val="clear" w:color="auto" w:fill="D9D9D9" w:themeFill="background1" w:themeFillShade="D9"/>
          </w:tcPr>
          <w:p w14:paraId="52B20A9E" w14:textId="77777777" w:rsidR="0012209D" w:rsidRDefault="0012209D" w:rsidP="00321CAA">
            <w:r>
              <w:lastRenderedPageBreak/>
              <w:t>Key accountabilities/primary responsibilities</w:t>
            </w:r>
          </w:p>
        </w:tc>
        <w:tc>
          <w:tcPr>
            <w:tcW w:w="1018" w:type="dxa"/>
            <w:shd w:val="clear" w:color="auto" w:fill="D9D9D9" w:themeFill="background1" w:themeFillShade="D9"/>
          </w:tcPr>
          <w:p w14:paraId="134E2665" w14:textId="77777777" w:rsidR="0012209D" w:rsidRDefault="0012209D" w:rsidP="00321CAA">
            <w:r>
              <w:t>% Time</w:t>
            </w:r>
          </w:p>
        </w:tc>
      </w:tr>
      <w:tr w:rsidR="0012209D" w14:paraId="5CA68EF6" w14:textId="77777777" w:rsidTr="002E17FE">
        <w:trPr>
          <w:cantSplit/>
        </w:trPr>
        <w:tc>
          <w:tcPr>
            <w:tcW w:w="594" w:type="dxa"/>
            <w:tcBorders>
              <w:right w:val="nil"/>
            </w:tcBorders>
          </w:tcPr>
          <w:p w14:paraId="4B6C0B23" w14:textId="77777777" w:rsidR="0012209D" w:rsidRDefault="0012209D" w:rsidP="0012209D">
            <w:pPr>
              <w:pStyle w:val="ListParagraph"/>
              <w:numPr>
                <w:ilvl w:val="0"/>
                <w:numId w:val="17"/>
              </w:numPr>
            </w:pPr>
          </w:p>
        </w:tc>
        <w:tc>
          <w:tcPr>
            <w:tcW w:w="8015" w:type="dxa"/>
            <w:tcBorders>
              <w:left w:val="nil"/>
            </w:tcBorders>
          </w:tcPr>
          <w:p w14:paraId="0AF4135D" w14:textId="77777777" w:rsidR="0012209D" w:rsidRDefault="001856AE" w:rsidP="00F102EC">
            <w:r>
              <w:t>Lead</w:t>
            </w:r>
            <w:r w:rsidR="00401EAA" w:rsidRPr="00401EAA">
              <w:t xml:space="preserve"> a broad research programme and activity in an area of recognised excellence for the University.  Act as principal investigator on projects, </w:t>
            </w:r>
            <w:r>
              <w:t xml:space="preserve">setting the research agenda and leading the field, </w:t>
            </w:r>
            <w:r w:rsidR="00401EAA" w:rsidRPr="00401EAA">
              <w:t>developing and managing staff, and attracting</w:t>
            </w:r>
            <w:r w:rsidR="002C3DA4">
              <w:rPr>
                <w:rFonts w:hint="eastAsia"/>
                <w:lang w:eastAsia="zh-TW"/>
              </w:rPr>
              <w:t xml:space="preserve"> sustained and</w:t>
            </w:r>
            <w:r w:rsidR="00401EAA" w:rsidRPr="00401EAA">
              <w:t xml:space="preserve"> </w:t>
            </w:r>
            <w:r w:rsidR="002C3DA4">
              <w:rPr>
                <w:rFonts w:hint="eastAsia"/>
                <w:lang w:eastAsia="zh-TW"/>
              </w:rPr>
              <w:t xml:space="preserve">major </w:t>
            </w:r>
            <w:r w:rsidR="00401EAA" w:rsidRPr="00401EAA">
              <w:t xml:space="preserve">funding through bids and reputation.  Develop and oversee the application of innovative and creative research methodologies and techniques that add to the knowledge/understanding </w:t>
            </w:r>
            <w:r>
              <w:t>and new methods in</w:t>
            </w:r>
            <w:r w:rsidRPr="00401EAA">
              <w:t xml:space="preserve"> the subject area</w:t>
            </w:r>
            <w:r w:rsidR="00401EAA" w:rsidRPr="00401EAA">
              <w:t>.</w:t>
            </w:r>
            <w:r w:rsidR="002C3DA4" w:rsidRPr="00401EAA">
              <w:t xml:space="preserve"> Provide expert advice and subject leadership to other staff and students.</w:t>
            </w:r>
          </w:p>
          <w:p w14:paraId="50977B80" w14:textId="77777777" w:rsidR="002E17FE" w:rsidRDefault="002E17FE" w:rsidP="00F102EC">
            <w:r w:rsidRPr="00401EAA">
              <w:t xml:space="preserve">Develop and sustain a </w:t>
            </w:r>
            <w:r>
              <w:t xml:space="preserve">leading </w:t>
            </w:r>
            <w:r w:rsidRPr="00401EAA">
              <w:t xml:space="preserve">national and international reputation for research and the enhancement of learning and teaching practice by the regular dissemination and explanation of findings through leading peer-reviewed publications, major conferences, or other appropriate events.  Engage in external academic activities in accordance with the </w:t>
            </w:r>
            <w:r w:rsidR="00292C97">
              <w:t>Schools</w:t>
            </w:r>
            <w:r w:rsidRPr="00401EAA">
              <w:t xml:space="preserve"> research strategy and which enhance the </w:t>
            </w:r>
            <w:r w:rsidR="00292C97">
              <w:t>Schools</w:t>
            </w:r>
            <w:r w:rsidRPr="00401EAA">
              <w:t xml:space="preserve"> national/international research profile, e.g. </w:t>
            </w:r>
            <w:r>
              <w:rPr>
                <w:rFonts w:hint="eastAsia"/>
                <w:lang w:eastAsia="zh-TW"/>
              </w:rPr>
              <w:t xml:space="preserve">through </w:t>
            </w:r>
            <w:r w:rsidRPr="00401EAA">
              <w:t xml:space="preserve">membership of committees of academic bodies, external examining, journal editorships, etc. Represent the </w:t>
            </w:r>
            <w:r w:rsidR="00292C97">
              <w:t>School</w:t>
            </w:r>
            <w:r w:rsidRPr="00401EAA">
              <w:t>/Faculty/University in the disciplinary community externally.</w:t>
            </w:r>
          </w:p>
          <w:p w14:paraId="5E69B77D" w14:textId="77777777" w:rsidR="002E17FE" w:rsidRPr="002C3DA4" w:rsidRDefault="002E17FE" w:rsidP="00F102EC">
            <w:pPr>
              <w:rPr>
                <w:lang w:eastAsia="zh-TW"/>
              </w:rPr>
            </w:pPr>
            <w:r w:rsidRPr="00401EAA">
              <w:t xml:space="preserve">Manage administrative tasks associated with specified research </w:t>
            </w:r>
            <w:r>
              <w:t xml:space="preserve">and enterprise </w:t>
            </w:r>
            <w:r w:rsidRPr="00401EAA">
              <w:t>funding, including risk assessment of activities, leading project meetings and preparation of reports.  Management of procedures required to ensure accurate and timely formal reporting and financial control.</w:t>
            </w:r>
            <w:r>
              <w:t xml:space="preserve"> Lead in sustaining and developing links with relevant industries to ensure continued close collaboration and funding support.</w:t>
            </w:r>
          </w:p>
        </w:tc>
        <w:tc>
          <w:tcPr>
            <w:tcW w:w="1018" w:type="dxa"/>
          </w:tcPr>
          <w:p w14:paraId="18B11605" w14:textId="77777777" w:rsidR="0012209D" w:rsidRDefault="002E17FE" w:rsidP="001856AE">
            <w:r>
              <w:rPr>
                <w:lang w:eastAsia="zh-TW"/>
              </w:rPr>
              <w:t>40</w:t>
            </w:r>
            <w:r w:rsidR="001856AE">
              <w:t>%</w:t>
            </w:r>
          </w:p>
        </w:tc>
      </w:tr>
      <w:tr w:rsidR="0012209D" w14:paraId="5715D447" w14:textId="77777777" w:rsidTr="002E17FE">
        <w:trPr>
          <w:cantSplit/>
        </w:trPr>
        <w:tc>
          <w:tcPr>
            <w:tcW w:w="594" w:type="dxa"/>
            <w:tcBorders>
              <w:right w:val="nil"/>
            </w:tcBorders>
          </w:tcPr>
          <w:p w14:paraId="7CC768B4" w14:textId="77777777" w:rsidR="0012209D" w:rsidRDefault="0012209D" w:rsidP="0012209D">
            <w:pPr>
              <w:pStyle w:val="ListParagraph"/>
              <w:numPr>
                <w:ilvl w:val="0"/>
                <w:numId w:val="17"/>
              </w:numPr>
            </w:pPr>
          </w:p>
        </w:tc>
        <w:tc>
          <w:tcPr>
            <w:tcW w:w="8015" w:type="dxa"/>
            <w:tcBorders>
              <w:left w:val="nil"/>
            </w:tcBorders>
          </w:tcPr>
          <w:p w14:paraId="0908AC78" w14:textId="77777777" w:rsidR="0012209D" w:rsidRDefault="00401EAA" w:rsidP="00321CAA">
            <w:r w:rsidRPr="00401EAA">
              <w:t xml:space="preserve">Deliver teaching of the highest quality across a range of modules and to all levels, through lectures, tutorials, </w:t>
            </w:r>
            <w:proofErr w:type="spellStart"/>
            <w:r w:rsidRPr="00401EAA">
              <w:t>practicals</w:t>
            </w:r>
            <w:proofErr w:type="spellEnd"/>
            <w:r w:rsidRPr="00401EAA">
              <w:t xml:space="preserve"> and seminars.  </w:t>
            </w:r>
            <w:r w:rsidR="004A7389" w:rsidRPr="00401EAA">
              <w:t>Directly supervise students</w:t>
            </w:r>
            <w:r w:rsidR="005E2F37">
              <w:t xml:space="preserve"> (including research students)</w:t>
            </w:r>
            <w:r w:rsidR="004A7389" w:rsidRPr="00401EAA">
              <w:t xml:space="preserve">, providing expert advice on learning best practice and helping with learning problems.  </w:t>
            </w:r>
            <w:r w:rsidR="00F102EC" w:rsidRPr="00401EAA">
              <w:t xml:space="preserve">Set and mark coursework and exams, providing constructive feedback to students.  </w:t>
            </w:r>
            <w:r w:rsidR="005E2F37" w:rsidRPr="00401EAA">
              <w:t>Take responsibility for the quality of the design of existing courses and programmes, continually monitoring, evaluating and revising them to ensure excellence and coherence, identifying areas where current provision is in need of revision or improvement.</w:t>
            </w:r>
          </w:p>
          <w:p w14:paraId="2CCD1A70" w14:textId="77777777" w:rsidR="002E17FE" w:rsidRDefault="002E17FE" w:rsidP="00292C97">
            <w:r>
              <w:rPr>
                <w:rFonts w:hint="eastAsia"/>
                <w:lang w:eastAsia="zh-TW"/>
              </w:rPr>
              <w:t xml:space="preserve">Proactively engage </w:t>
            </w:r>
            <w:r>
              <w:t>in</w:t>
            </w:r>
            <w:r w:rsidRPr="00401EAA">
              <w:t xml:space="preserve"> the development of research, teaching and learning strategies in the </w:t>
            </w:r>
            <w:r w:rsidR="00292C97">
              <w:t>School</w:t>
            </w:r>
            <w:r w:rsidRPr="00401EAA">
              <w:t xml:space="preserve">. </w:t>
            </w:r>
            <w:r>
              <w:t>Lead in</w:t>
            </w:r>
            <w:r w:rsidRPr="00401EAA">
              <w:t xml:space="preserve"> developing and promoting fresh teaching and learning approaches and material, which create interest, understanding and enthusiasm amongst students.  Identify the learning needs of students and define learning objectives.  Promote the use of appropriate media to support student learning</w:t>
            </w:r>
            <w:r>
              <w:t>.</w:t>
            </w:r>
          </w:p>
        </w:tc>
        <w:tc>
          <w:tcPr>
            <w:tcW w:w="1018" w:type="dxa"/>
          </w:tcPr>
          <w:p w14:paraId="537BFFEC" w14:textId="77777777" w:rsidR="0012209D" w:rsidRDefault="002E17FE" w:rsidP="00F102EC">
            <w:r>
              <w:t>40</w:t>
            </w:r>
            <w:r w:rsidR="00343D93">
              <w:t xml:space="preserve"> %</w:t>
            </w:r>
          </w:p>
        </w:tc>
      </w:tr>
      <w:tr w:rsidR="0012209D" w14:paraId="3B391A96" w14:textId="77777777" w:rsidTr="002E17FE">
        <w:trPr>
          <w:cantSplit/>
        </w:trPr>
        <w:tc>
          <w:tcPr>
            <w:tcW w:w="594" w:type="dxa"/>
            <w:tcBorders>
              <w:right w:val="nil"/>
            </w:tcBorders>
          </w:tcPr>
          <w:p w14:paraId="7B7D95EF" w14:textId="77777777" w:rsidR="0012209D" w:rsidRDefault="0012209D" w:rsidP="0012209D">
            <w:pPr>
              <w:pStyle w:val="ListParagraph"/>
              <w:numPr>
                <w:ilvl w:val="0"/>
                <w:numId w:val="17"/>
              </w:numPr>
            </w:pPr>
          </w:p>
        </w:tc>
        <w:tc>
          <w:tcPr>
            <w:tcW w:w="8015" w:type="dxa"/>
            <w:tcBorders>
              <w:left w:val="nil"/>
            </w:tcBorders>
          </w:tcPr>
          <w:p w14:paraId="1BEDF27B" w14:textId="77777777" w:rsidR="002E17FE" w:rsidRDefault="002E17FE" w:rsidP="00292C97">
            <w:r w:rsidRPr="00401EAA">
              <w:t>Tak</w:t>
            </w:r>
            <w:r>
              <w:t xml:space="preserve">e on appropriate Academic </w:t>
            </w:r>
            <w:r>
              <w:rPr>
                <w:rFonts w:hint="eastAsia"/>
                <w:lang w:eastAsia="zh-TW"/>
              </w:rPr>
              <w:t>leadership</w:t>
            </w:r>
            <w:r w:rsidRPr="00401EAA">
              <w:t xml:space="preserve"> roles to advance student academic development</w:t>
            </w:r>
            <w:r>
              <w:rPr>
                <w:rFonts w:hint="eastAsia"/>
                <w:lang w:eastAsia="zh-TW"/>
              </w:rPr>
              <w:t>.</w:t>
            </w:r>
            <w:r w:rsidRPr="00343D93">
              <w:t xml:space="preserve"> </w:t>
            </w:r>
            <w:r>
              <w:rPr>
                <w:rFonts w:hint="eastAsia"/>
                <w:lang w:eastAsia="zh-TW"/>
              </w:rPr>
              <w:t xml:space="preserve">Perform </w:t>
            </w:r>
            <w:r w:rsidRPr="00343D93">
              <w:t>other duties as allocated by the line manager following consultation with the post holder.</w:t>
            </w:r>
          </w:p>
        </w:tc>
        <w:tc>
          <w:tcPr>
            <w:tcW w:w="1018" w:type="dxa"/>
          </w:tcPr>
          <w:p w14:paraId="127C0784" w14:textId="77777777" w:rsidR="0012209D" w:rsidRDefault="002E17FE" w:rsidP="00321CAA">
            <w:r>
              <w:t>2</w:t>
            </w:r>
            <w:r w:rsidR="004A7389">
              <w:t>0</w:t>
            </w:r>
            <w:r w:rsidR="00343D93">
              <w:t xml:space="preserve"> %</w:t>
            </w:r>
          </w:p>
        </w:tc>
      </w:tr>
    </w:tbl>
    <w:p w14:paraId="18BDB8D9"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772A924A" w14:textId="77777777" w:rsidTr="00321CAA">
        <w:trPr>
          <w:tblHeader/>
        </w:trPr>
        <w:tc>
          <w:tcPr>
            <w:tcW w:w="10137" w:type="dxa"/>
            <w:shd w:val="clear" w:color="auto" w:fill="D9D9D9" w:themeFill="background1" w:themeFillShade="D9"/>
          </w:tcPr>
          <w:p w14:paraId="416913D4" w14:textId="77777777" w:rsidR="0012209D" w:rsidRDefault="0012209D" w:rsidP="00D3349E">
            <w:r>
              <w:t>Inter</w:t>
            </w:r>
            <w:r w:rsidR="00D3349E">
              <w:t>nal and external relationships</w:t>
            </w:r>
          </w:p>
        </w:tc>
      </w:tr>
      <w:tr w:rsidR="0012209D" w14:paraId="03125AE6" w14:textId="77777777" w:rsidTr="00321CAA">
        <w:trPr>
          <w:trHeight w:val="1134"/>
        </w:trPr>
        <w:tc>
          <w:tcPr>
            <w:tcW w:w="10137" w:type="dxa"/>
          </w:tcPr>
          <w:p w14:paraId="373B1EC3" w14:textId="77777777" w:rsidR="00401EAA" w:rsidRDefault="00401EAA" w:rsidP="002C3DA4">
            <w:r>
              <w:t xml:space="preserve">Member of the </w:t>
            </w:r>
            <w:r w:rsidR="00292C97">
              <w:t>School</w:t>
            </w:r>
            <w:r>
              <w:t xml:space="preserve"> </w:t>
            </w:r>
            <w:r w:rsidR="002C3DA4">
              <w:rPr>
                <w:rFonts w:hint="eastAsia"/>
                <w:lang w:eastAsia="zh-TW"/>
              </w:rPr>
              <w:t xml:space="preserve">and Faculty </w:t>
            </w:r>
            <w:r>
              <w:t xml:space="preserve">committees relevant to their administrative duties.  </w:t>
            </w:r>
          </w:p>
          <w:p w14:paraId="7217FEAC" w14:textId="77777777" w:rsidR="00401EAA" w:rsidRDefault="00401EAA" w:rsidP="002C3DA4">
            <w:r>
              <w:t xml:space="preserve">The post holder will </w:t>
            </w:r>
            <w:r w:rsidR="002C3DA4">
              <w:rPr>
                <w:rFonts w:hint="eastAsia"/>
                <w:lang w:eastAsia="zh-TW"/>
              </w:rPr>
              <w:t>lead</w:t>
            </w:r>
            <w:r>
              <w:t xml:space="preserve"> in the setting of strategic objectives for the research theme of which they are a member.  </w:t>
            </w:r>
          </w:p>
          <w:p w14:paraId="1D91F28A" w14:textId="77777777" w:rsidR="0012209D" w:rsidRDefault="00401EAA" w:rsidP="00292C97">
            <w:r>
              <w:t xml:space="preserve">Teaching and administrative duties will be allocated by the </w:t>
            </w:r>
            <w:r w:rsidR="00292C97">
              <w:t>Dean</w:t>
            </w:r>
            <w:r w:rsidR="00F53664">
              <w:t>/Director of Programmes</w:t>
            </w:r>
            <w:r>
              <w:t xml:space="preserve">, within the context of the teaching programmes </w:t>
            </w:r>
            <w:r w:rsidR="00F94715">
              <w:rPr>
                <w:rFonts w:hint="eastAsia"/>
                <w:lang w:eastAsia="zh-TW"/>
              </w:rPr>
              <w:t>in the Faculty</w:t>
            </w:r>
            <w:r>
              <w:t>.</w:t>
            </w:r>
          </w:p>
        </w:tc>
      </w:tr>
    </w:tbl>
    <w:p w14:paraId="7235D6F5"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72FE9603" w14:textId="77777777" w:rsidTr="00856C27">
        <w:trPr>
          <w:tblHeader/>
        </w:trPr>
        <w:tc>
          <w:tcPr>
            <w:tcW w:w="10137" w:type="dxa"/>
            <w:shd w:val="clear" w:color="auto" w:fill="D9D9D9" w:themeFill="background1" w:themeFillShade="D9"/>
          </w:tcPr>
          <w:p w14:paraId="1684780F" w14:textId="77777777" w:rsidR="00343D93" w:rsidRDefault="00343D93" w:rsidP="00856C27">
            <w:r>
              <w:t>Special Requirements</w:t>
            </w:r>
          </w:p>
        </w:tc>
      </w:tr>
      <w:tr w:rsidR="00343D93" w14:paraId="772A37FA" w14:textId="77777777" w:rsidTr="00856C27">
        <w:trPr>
          <w:trHeight w:val="1134"/>
        </w:trPr>
        <w:tc>
          <w:tcPr>
            <w:tcW w:w="10137" w:type="dxa"/>
          </w:tcPr>
          <w:p w14:paraId="2BCDE4A1" w14:textId="77777777" w:rsidR="00401EAA" w:rsidRDefault="00401EAA" w:rsidP="00926A0B">
            <w:r w:rsidRPr="00401EAA">
              <w:t>To attend national and international conferences for the purpose of d</w:t>
            </w:r>
            <w:r>
              <w:t>isseminating research results.</w:t>
            </w:r>
          </w:p>
          <w:p w14:paraId="14C8D1ED" w14:textId="77777777" w:rsidR="00343D93" w:rsidRDefault="002C3DA4" w:rsidP="00926A0B">
            <w:r>
              <w:rPr>
                <w:rFonts w:hint="eastAsia"/>
                <w:lang w:eastAsia="zh-TW"/>
              </w:rPr>
              <w:t>Visit collaborators and collaborating institutions for the purpose of research, teaching and enterprise activities.</w:t>
            </w:r>
          </w:p>
        </w:tc>
      </w:tr>
    </w:tbl>
    <w:p w14:paraId="29B26B95" w14:textId="77777777" w:rsidR="00013C10" w:rsidRDefault="00013C10" w:rsidP="0012209D"/>
    <w:p w14:paraId="3CD5ED0D"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75F3CEDB" w14:textId="77777777" w:rsidR="00013C10" w:rsidRPr="00013C10" w:rsidRDefault="00013C10" w:rsidP="0012209D">
      <w:pPr>
        <w:rPr>
          <w:b/>
          <w:bCs/>
          <w:sz w:val="22"/>
          <w:szCs w:val="24"/>
        </w:rPr>
      </w:pPr>
      <w:r w:rsidRPr="00013C10">
        <w:rPr>
          <w:b/>
          <w:bCs/>
          <w:sz w:val="22"/>
          <w:szCs w:val="24"/>
        </w:rPr>
        <w:lastRenderedPageBreak/>
        <w:t>PERSON SPECIFICATION</w:t>
      </w:r>
    </w:p>
    <w:p w14:paraId="25539E2C" w14:textId="77777777" w:rsidR="00013C10" w:rsidRDefault="00013C10" w:rsidP="0012209D"/>
    <w:tbl>
      <w:tblPr>
        <w:tblStyle w:val="SUTable"/>
        <w:tblW w:w="0" w:type="auto"/>
        <w:tblLook w:val="04A0" w:firstRow="1" w:lastRow="0" w:firstColumn="1" w:lastColumn="0" w:noHBand="0" w:noVBand="1"/>
      </w:tblPr>
      <w:tblGrid>
        <w:gridCol w:w="1612"/>
        <w:gridCol w:w="3377"/>
        <w:gridCol w:w="3325"/>
        <w:gridCol w:w="1313"/>
      </w:tblGrid>
      <w:tr w:rsidR="00013C10" w14:paraId="380ADBE1" w14:textId="77777777" w:rsidTr="00292C97">
        <w:tc>
          <w:tcPr>
            <w:tcW w:w="1612" w:type="dxa"/>
            <w:shd w:val="clear" w:color="auto" w:fill="D9D9D9" w:themeFill="background1" w:themeFillShade="D9"/>
            <w:vAlign w:val="center"/>
          </w:tcPr>
          <w:p w14:paraId="13E7C625" w14:textId="77777777" w:rsidR="00013C10" w:rsidRPr="00013C10" w:rsidRDefault="00013C10" w:rsidP="00321CAA">
            <w:pPr>
              <w:rPr>
                <w:bCs/>
              </w:rPr>
            </w:pPr>
            <w:r w:rsidRPr="00013C10">
              <w:rPr>
                <w:bCs/>
              </w:rPr>
              <w:t>Criteria</w:t>
            </w:r>
          </w:p>
        </w:tc>
        <w:tc>
          <w:tcPr>
            <w:tcW w:w="3377" w:type="dxa"/>
            <w:shd w:val="clear" w:color="auto" w:fill="D9D9D9" w:themeFill="background1" w:themeFillShade="D9"/>
            <w:vAlign w:val="center"/>
          </w:tcPr>
          <w:p w14:paraId="3DA929D8" w14:textId="77777777" w:rsidR="00013C10" w:rsidRPr="00013C10" w:rsidRDefault="00013C10" w:rsidP="00321CAA">
            <w:pPr>
              <w:rPr>
                <w:bCs/>
              </w:rPr>
            </w:pPr>
            <w:r w:rsidRPr="00013C10">
              <w:rPr>
                <w:bCs/>
              </w:rPr>
              <w:t>Essential</w:t>
            </w:r>
          </w:p>
        </w:tc>
        <w:tc>
          <w:tcPr>
            <w:tcW w:w="3325" w:type="dxa"/>
            <w:shd w:val="clear" w:color="auto" w:fill="D9D9D9" w:themeFill="background1" w:themeFillShade="D9"/>
            <w:vAlign w:val="center"/>
          </w:tcPr>
          <w:p w14:paraId="1DB72A59" w14:textId="77777777" w:rsidR="00013C10" w:rsidRPr="00013C10" w:rsidRDefault="00013C10" w:rsidP="00321CAA">
            <w:pPr>
              <w:rPr>
                <w:bCs/>
              </w:rPr>
            </w:pPr>
            <w:r w:rsidRPr="00013C10">
              <w:rPr>
                <w:bCs/>
              </w:rPr>
              <w:t>Desirable</w:t>
            </w:r>
          </w:p>
        </w:tc>
        <w:tc>
          <w:tcPr>
            <w:tcW w:w="1313" w:type="dxa"/>
            <w:shd w:val="clear" w:color="auto" w:fill="D9D9D9" w:themeFill="background1" w:themeFillShade="D9"/>
            <w:vAlign w:val="center"/>
          </w:tcPr>
          <w:p w14:paraId="16E05ADF" w14:textId="77777777" w:rsidR="00013C10" w:rsidRPr="00013C10" w:rsidRDefault="00013C10" w:rsidP="00321CAA">
            <w:pPr>
              <w:rPr>
                <w:bCs/>
              </w:rPr>
            </w:pPr>
            <w:r w:rsidRPr="00013C10">
              <w:rPr>
                <w:bCs/>
              </w:rPr>
              <w:t>How to be assessed</w:t>
            </w:r>
          </w:p>
        </w:tc>
      </w:tr>
      <w:tr w:rsidR="00013C10" w14:paraId="761BE74F" w14:textId="77777777" w:rsidTr="00292C97">
        <w:tc>
          <w:tcPr>
            <w:tcW w:w="1612" w:type="dxa"/>
          </w:tcPr>
          <w:p w14:paraId="13A2096D" w14:textId="77777777" w:rsidR="00013C10" w:rsidRPr="00FD5B0E" w:rsidRDefault="00013C10" w:rsidP="00321CAA">
            <w:r w:rsidRPr="00FD5B0E">
              <w:t xml:space="preserve">Qualifications, knowledge </w:t>
            </w:r>
            <w:r w:rsidR="00746AEB">
              <w:t>and</w:t>
            </w:r>
            <w:r w:rsidRPr="00FD5B0E">
              <w:t xml:space="preserve"> experience</w:t>
            </w:r>
          </w:p>
        </w:tc>
        <w:tc>
          <w:tcPr>
            <w:tcW w:w="3377" w:type="dxa"/>
          </w:tcPr>
          <w:p w14:paraId="4A506766" w14:textId="77777777" w:rsidR="003B5661" w:rsidRDefault="003B5661" w:rsidP="003B5661">
            <w:pPr>
              <w:spacing w:after="90"/>
              <w:rPr>
                <w:lang w:eastAsia="zh-TW"/>
              </w:rPr>
            </w:pPr>
            <w:r w:rsidRPr="00401EAA">
              <w:t>PhD or equivalent professional qualifications</w:t>
            </w:r>
            <w:r w:rsidR="00F53664">
              <w:rPr>
                <w:rFonts w:hint="eastAsia"/>
                <w:lang w:eastAsia="zh-TW"/>
              </w:rPr>
              <w:t xml:space="preserve"> in </w:t>
            </w:r>
            <w:r w:rsidR="00292C97">
              <w:rPr>
                <w:lang w:eastAsia="zh-TW"/>
              </w:rPr>
              <w:t>nursing, midwifery, allied health or social sciences</w:t>
            </w:r>
          </w:p>
          <w:p w14:paraId="099B94DE" w14:textId="77777777" w:rsidR="00292C97" w:rsidRPr="00292C97" w:rsidRDefault="00292C97" w:rsidP="00292C97">
            <w:pPr>
              <w:rPr>
                <w:rFonts w:eastAsia="Times New Roman"/>
              </w:rPr>
            </w:pPr>
            <w:r w:rsidRPr="00292C97">
              <w:rPr>
                <w:rFonts w:eastAsia="Times New Roman"/>
              </w:rPr>
              <w:t>Substantial familiarity with the major partners including NHS and other stakeholders</w:t>
            </w:r>
          </w:p>
          <w:p w14:paraId="30AAAFD6" w14:textId="77777777" w:rsidR="00292C97" w:rsidRPr="00292C97" w:rsidRDefault="00292C97" w:rsidP="00292C97">
            <w:pPr>
              <w:rPr>
                <w:rFonts w:eastAsia="Times New Roman"/>
              </w:rPr>
            </w:pPr>
          </w:p>
          <w:p w14:paraId="1F287E82" w14:textId="77777777" w:rsidR="00292C97" w:rsidRDefault="00292C97" w:rsidP="00292C97">
            <w:pPr>
              <w:rPr>
                <w:rFonts w:eastAsia="Times New Roman"/>
              </w:rPr>
            </w:pPr>
            <w:r w:rsidRPr="00292C97">
              <w:rPr>
                <w:rFonts w:eastAsia="Times New Roman"/>
              </w:rPr>
              <w:t>Significant skills and experience in education/research/enterprise programme delivery</w:t>
            </w:r>
          </w:p>
          <w:p w14:paraId="6F8A0BED" w14:textId="77777777" w:rsidR="00292C97" w:rsidRPr="00292C97" w:rsidRDefault="00292C97" w:rsidP="00292C97">
            <w:pPr>
              <w:spacing w:after="120"/>
              <w:rPr>
                <w:rFonts w:eastAsia="Times New Roman"/>
                <w:szCs w:val="18"/>
              </w:rPr>
            </w:pPr>
            <w:r w:rsidRPr="00292C97">
              <w:rPr>
                <w:rFonts w:eastAsia="Times New Roman"/>
              </w:rPr>
              <w:t xml:space="preserve">Well-established national and international reputation in </w:t>
            </w:r>
            <w:r w:rsidRPr="00292C97">
              <w:rPr>
                <w:rFonts w:eastAsia="Times New Roman"/>
                <w:szCs w:val="18"/>
              </w:rPr>
              <w:t>subject area relevant to the School</w:t>
            </w:r>
          </w:p>
          <w:p w14:paraId="1DF886F9" w14:textId="77777777" w:rsidR="00292C97" w:rsidRPr="00292C97" w:rsidRDefault="00292C97" w:rsidP="00292C97">
            <w:pPr>
              <w:spacing w:after="120"/>
              <w:rPr>
                <w:rFonts w:eastAsia="Times New Roman"/>
              </w:rPr>
            </w:pPr>
          </w:p>
          <w:p w14:paraId="625ECC4E" w14:textId="77777777" w:rsidR="00292C97" w:rsidRPr="00292C97" w:rsidRDefault="00292C97" w:rsidP="00292C97">
            <w:pPr>
              <w:spacing w:after="120"/>
              <w:rPr>
                <w:rFonts w:eastAsia="Times New Roman"/>
              </w:rPr>
            </w:pPr>
            <w:r w:rsidRPr="00292C97">
              <w:rPr>
                <w:rFonts w:eastAsia="Times New Roman"/>
              </w:rPr>
              <w:t xml:space="preserve">Significant track record of achievement within </w:t>
            </w:r>
            <w:r w:rsidRPr="00292C97">
              <w:rPr>
                <w:rFonts w:eastAsia="Times New Roman"/>
                <w:szCs w:val="18"/>
              </w:rPr>
              <w:t>subject area relevant to the Faculty</w:t>
            </w:r>
          </w:p>
          <w:p w14:paraId="69D0C1F9" w14:textId="77777777" w:rsidR="00292C97" w:rsidRPr="00292C97" w:rsidRDefault="00292C97" w:rsidP="00292C97">
            <w:pPr>
              <w:rPr>
                <w:rFonts w:eastAsia="Times New Roman"/>
              </w:rPr>
            </w:pPr>
          </w:p>
          <w:p w14:paraId="08AE4E0B" w14:textId="77777777" w:rsidR="00292C97" w:rsidRPr="00292C97" w:rsidRDefault="00292C97" w:rsidP="00292C97">
            <w:pPr>
              <w:rPr>
                <w:rFonts w:eastAsia="Times New Roman"/>
              </w:rPr>
            </w:pPr>
            <w:r w:rsidRPr="00292C97">
              <w:rPr>
                <w:rFonts w:eastAsia="Times New Roman"/>
              </w:rPr>
              <w:t>Good working knowledge of the NSS TEF, REF and KEF processes</w:t>
            </w:r>
          </w:p>
          <w:p w14:paraId="21F4B4A5" w14:textId="77777777" w:rsidR="00292C97" w:rsidRPr="00292C97" w:rsidRDefault="00292C97" w:rsidP="00292C97">
            <w:pPr>
              <w:rPr>
                <w:rFonts w:eastAsia="Times New Roman"/>
              </w:rPr>
            </w:pPr>
          </w:p>
          <w:p w14:paraId="43C2DDB5" w14:textId="77777777" w:rsidR="00292C97" w:rsidRPr="00292C97" w:rsidRDefault="00292C97" w:rsidP="00292C97">
            <w:pPr>
              <w:rPr>
                <w:rFonts w:eastAsia="Times New Roman"/>
              </w:rPr>
            </w:pPr>
            <w:r w:rsidRPr="00292C97">
              <w:rPr>
                <w:rFonts w:eastAsia="Times New Roman"/>
              </w:rPr>
              <w:t xml:space="preserve">A proven track record of credible academic leadership </w:t>
            </w:r>
          </w:p>
          <w:p w14:paraId="25C03256" w14:textId="77777777" w:rsidR="00292C97" w:rsidRDefault="00292C97" w:rsidP="00292C97">
            <w:pPr>
              <w:rPr>
                <w:rFonts w:eastAsia="Times New Roman"/>
              </w:rPr>
            </w:pPr>
            <w:r w:rsidRPr="00292C97">
              <w:rPr>
                <w:rFonts w:eastAsia="Times New Roman"/>
              </w:rPr>
              <w:t>To possess a record appropriate to appointment to a substantive senior position within the University</w:t>
            </w:r>
          </w:p>
          <w:p w14:paraId="5957CEF4" w14:textId="77777777" w:rsidR="003B5661" w:rsidRDefault="003B5661" w:rsidP="003B5661">
            <w:pPr>
              <w:spacing w:after="90"/>
              <w:rPr>
                <w:lang w:eastAsia="zh-TW"/>
              </w:rPr>
            </w:pPr>
            <w:r>
              <w:t>Extensive track record of developing and disseminating successful learning approaches</w:t>
            </w:r>
          </w:p>
          <w:p w14:paraId="18AB4BF2" w14:textId="77777777" w:rsidR="00401EAA" w:rsidRDefault="00F53664" w:rsidP="00401EAA">
            <w:pPr>
              <w:spacing w:after="90"/>
            </w:pPr>
            <w:r>
              <w:t>Teaching qualification such as PGCAP or membership of the Higher Education Academy</w:t>
            </w:r>
          </w:p>
        </w:tc>
        <w:tc>
          <w:tcPr>
            <w:tcW w:w="3325" w:type="dxa"/>
          </w:tcPr>
          <w:p w14:paraId="7E8D4C91" w14:textId="77777777" w:rsidR="00E638A2" w:rsidRDefault="00E638A2" w:rsidP="00E638A2">
            <w:pPr>
              <w:spacing w:after="90"/>
            </w:pPr>
          </w:p>
          <w:p w14:paraId="0DBF45B9" w14:textId="77777777" w:rsidR="00401EAA" w:rsidRDefault="00401EAA" w:rsidP="00292C97">
            <w:pPr>
              <w:spacing w:after="90"/>
            </w:pPr>
          </w:p>
        </w:tc>
        <w:tc>
          <w:tcPr>
            <w:tcW w:w="1313" w:type="dxa"/>
          </w:tcPr>
          <w:p w14:paraId="7DE2852C" w14:textId="77777777" w:rsidR="00013C10" w:rsidRDefault="00E638A2" w:rsidP="00343D93">
            <w:pPr>
              <w:spacing w:after="90"/>
              <w:rPr>
                <w:lang w:eastAsia="zh-TW"/>
              </w:rPr>
            </w:pPr>
            <w:r>
              <w:rPr>
                <w:rFonts w:hint="eastAsia"/>
                <w:lang w:eastAsia="zh-TW"/>
              </w:rPr>
              <w:t xml:space="preserve">CV and interview </w:t>
            </w:r>
          </w:p>
        </w:tc>
      </w:tr>
      <w:tr w:rsidR="00013C10" w14:paraId="0737091F" w14:textId="77777777" w:rsidTr="00292C97">
        <w:tc>
          <w:tcPr>
            <w:tcW w:w="1612" w:type="dxa"/>
          </w:tcPr>
          <w:p w14:paraId="2785CB7F" w14:textId="77777777" w:rsidR="00013C10" w:rsidRPr="00FD5B0E" w:rsidRDefault="00013C10" w:rsidP="00746AEB">
            <w:r w:rsidRPr="00FD5B0E">
              <w:t xml:space="preserve">Planning </w:t>
            </w:r>
            <w:r w:rsidR="00746AEB">
              <w:t>and</w:t>
            </w:r>
            <w:r w:rsidRPr="00FD5B0E">
              <w:t xml:space="preserve"> organising</w:t>
            </w:r>
          </w:p>
        </w:tc>
        <w:tc>
          <w:tcPr>
            <w:tcW w:w="3377" w:type="dxa"/>
          </w:tcPr>
          <w:p w14:paraId="52DC7C1C" w14:textId="77777777" w:rsidR="00292C97" w:rsidRPr="00292C97" w:rsidRDefault="00292C97" w:rsidP="00292C97">
            <w:pPr>
              <w:rPr>
                <w:rFonts w:eastAsia="Times New Roman"/>
              </w:rPr>
            </w:pPr>
            <w:r w:rsidRPr="00292C97">
              <w:rPr>
                <w:rFonts w:eastAsia="Times New Roman"/>
              </w:rPr>
              <w:t xml:space="preserve">Excellent organisational skills </w:t>
            </w:r>
          </w:p>
          <w:p w14:paraId="6F92281E" w14:textId="77777777" w:rsidR="00292C97" w:rsidRPr="00292C97" w:rsidRDefault="00292C97" w:rsidP="00292C97">
            <w:pPr>
              <w:rPr>
                <w:rFonts w:eastAsia="Times New Roman"/>
              </w:rPr>
            </w:pPr>
          </w:p>
          <w:p w14:paraId="551A00F5" w14:textId="77777777" w:rsidR="00292C97" w:rsidRPr="00292C97" w:rsidRDefault="00292C97" w:rsidP="00292C97">
            <w:pPr>
              <w:rPr>
                <w:rFonts w:eastAsia="Times New Roman"/>
              </w:rPr>
            </w:pPr>
            <w:r w:rsidRPr="00292C97">
              <w:rPr>
                <w:rFonts w:eastAsia="Times New Roman"/>
              </w:rPr>
              <w:t xml:space="preserve">Ability to achieve maximum added value in coordinated strategic partnerships and academic </w:t>
            </w:r>
            <w:r w:rsidRPr="00292C97">
              <w:rPr>
                <w:rFonts w:eastAsia="Times New Roman"/>
                <w:szCs w:val="18"/>
              </w:rPr>
              <w:t>education and/or research and/or enterprise</w:t>
            </w:r>
            <w:r w:rsidRPr="00292C97">
              <w:rPr>
                <w:rFonts w:eastAsia="Times New Roman"/>
              </w:rPr>
              <w:t xml:space="preserve"> as appropriate </w:t>
            </w:r>
          </w:p>
          <w:p w14:paraId="61A38CCC" w14:textId="77777777" w:rsidR="00292C97" w:rsidRPr="00292C97" w:rsidRDefault="00292C97" w:rsidP="00292C97">
            <w:pPr>
              <w:rPr>
                <w:rFonts w:eastAsia="Times New Roman"/>
              </w:rPr>
            </w:pPr>
          </w:p>
          <w:p w14:paraId="5A5D471F" w14:textId="77777777" w:rsidR="00F53664" w:rsidRDefault="00292C97" w:rsidP="00292C97">
            <w:pPr>
              <w:spacing w:after="90"/>
              <w:rPr>
                <w:lang w:eastAsia="zh-TW"/>
              </w:rPr>
            </w:pPr>
            <w:r w:rsidRPr="00292C97">
              <w:rPr>
                <w:rFonts w:eastAsia="Times New Roman"/>
              </w:rPr>
              <w:t>Proven ability to lead change in a complex organisation.</w:t>
            </w:r>
            <w:r>
              <w:rPr>
                <w:rFonts w:eastAsia="Times New Roman"/>
              </w:rPr>
              <w:t xml:space="preserve"> </w:t>
            </w:r>
            <w:r w:rsidR="00F53664">
              <w:rPr>
                <w:rFonts w:hint="eastAsia"/>
                <w:lang w:eastAsia="zh-TW"/>
              </w:rPr>
              <w:t xml:space="preserve">Experience of </w:t>
            </w:r>
            <w:r w:rsidR="00F53664">
              <w:rPr>
                <w:lang w:eastAsia="zh-TW"/>
              </w:rPr>
              <w:t>managing</w:t>
            </w:r>
            <w:r w:rsidR="00F53664">
              <w:rPr>
                <w:rFonts w:hint="eastAsia"/>
                <w:lang w:eastAsia="zh-TW"/>
              </w:rPr>
              <w:t xml:space="preserve"> technical support staff</w:t>
            </w:r>
          </w:p>
        </w:tc>
        <w:tc>
          <w:tcPr>
            <w:tcW w:w="3325" w:type="dxa"/>
          </w:tcPr>
          <w:p w14:paraId="477E685F" w14:textId="77777777" w:rsidR="00E638A2" w:rsidRDefault="00E638A2" w:rsidP="00292C97">
            <w:pPr>
              <w:spacing w:after="90"/>
              <w:rPr>
                <w:lang w:eastAsia="zh-TW"/>
              </w:rPr>
            </w:pPr>
          </w:p>
        </w:tc>
        <w:tc>
          <w:tcPr>
            <w:tcW w:w="1313" w:type="dxa"/>
          </w:tcPr>
          <w:p w14:paraId="5776E4DE" w14:textId="77777777" w:rsidR="00013C10" w:rsidRDefault="00E638A2" w:rsidP="00343D93">
            <w:pPr>
              <w:spacing w:after="90"/>
              <w:rPr>
                <w:lang w:eastAsia="zh-TW"/>
              </w:rPr>
            </w:pPr>
            <w:r>
              <w:rPr>
                <w:rFonts w:hint="eastAsia"/>
                <w:lang w:eastAsia="zh-TW"/>
              </w:rPr>
              <w:t xml:space="preserve">CV and interview </w:t>
            </w:r>
          </w:p>
        </w:tc>
      </w:tr>
      <w:tr w:rsidR="00013C10" w14:paraId="3644A370" w14:textId="77777777" w:rsidTr="00292C97">
        <w:tc>
          <w:tcPr>
            <w:tcW w:w="1612" w:type="dxa"/>
          </w:tcPr>
          <w:p w14:paraId="65659006" w14:textId="77777777" w:rsidR="00013C10" w:rsidRPr="00FD5B0E" w:rsidRDefault="00013C10" w:rsidP="00321CAA">
            <w:r w:rsidRPr="00FD5B0E">
              <w:t xml:space="preserve">Problem solving </w:t>
            </w:r>
            <w:r w:rsidR="00746AEB">
              <w:t>and</w:t>
            </w:r>
            <w:r w:rsidRPr="00FD5B0E">
              <w:t xml:space="preserve"> initiative</w:t>
            </w:r>
          </w:p>
        </w:tc>
        <w:tc>
          <w:tcPr>
            <w:tcW w:w="3377" w:type="dxa"/>
          </w:tcPr>
          <w:p w14:paraId="04532501" w14:textId="77777777" w:rsidR="00292C97" w:rsidRPr="00292C97" w:rsidRDefault="00292C97" w:rsidP="00292C97">
            <w:pPr>
              <w:rPr>
                <w:rFonts w:eastAsia="Times New Roman"/>
              </w:rPr>
            </w:pPr>
            <w:r w:rsidRPr="00292C97">
              <w:rPr>
                <w:rFonts w:eastAsia="Times New Roman"/>
              </w:rPr>
              <w:t xml:space="preserve">Exceptional ability to solve problems and critically analyse situations </w:t>
            </w:r>
          </w:p>
          <w:p w14:paraId="04BF3D48" w14:textId="77777777" w:rsidR="00292C97" w:rsidRPr="00292C97" w:rsidRDefault="00292C97" w:rsidP="00292C97">
            <w:pPr>
              <w:rPr>
                <w:rFonts w:eastAsia="Times New Roman"/>
              </w:rPr>
            </w:pPr>
          </w:p>
          <w:p w14:paraId="379EA330" w14:textId="77777777" w:rsidR="00013C10" w:rsidRDefault="00292C97" w:rsidP="00292C97">
            <w:pPr>
              <w:spacing w:after="90"/>
            </w:pPr>
            <w:r w:rsidRPr="00292C97">
              <w:rPr>
                <w:rFonts w:eastAsia="Times New Roman"/>
              </w:rPr>
              <w:t>Proven ability to demonstrate independent and distinctive thinking</w:t>
            </w:r>
          </w:p>
        </w:tc>
        <w:tc>
          <w:tcPr>
            <w:tcW w:w="3325" w:type="dxa"/>
          </w:tcPr>
          <w:p w14:paraId="5BE72C79" w14:textId="77777777" w:rsidR="00013C10" w:rsidRDefault="00013C10" w:rsidP="00343D93">
            <w:pPr>
              <w:spacing w:after="90"/>
            </w:pPr>
          </w:p>
        </w:tc>
        <w:tc>
          <w:tcPr>
            <w:tcW w:w="1313" w:type="dxa"/>
          </w:tcPr>
          <w:p w14:paraId="4EA1F519" w14:textId="77777777" w:rsidR="00013C10" w:rsidRDefault="00BD6B01" w:rsidP="00343D93">
            <w:pPr>
              <w:spacing w:after="90"/>
              <w:rPr>
                <w:lang w:eastAsia="zh-TW"/>
              </w:rPr>
            </w:pPr>
            <w:r>
              <w:rPr>
                <w:rFonts w:hint="eastAsia"/>
                <w:lang w:eastAsia="zh-TW"/>
              </w:rPr>
              <w:t xml:space="preserve">Interview </w:t>
            </w:r>
          </w:p>
        </w:tc>
      </w:tr>
      <w:tr w:rsidR="00292C97" w14:paraId="2C2FF84C" w14:textId="77777777" w:rsidTr="00292C97">
        <w:tc>
          <w:tcPr>
            <w:tcW w:w="1612" w:type="dxa"/>
          </w:tcPr>
          <w:p w14:paraId="023ED3FC" w14:textId="77777777" w:rsidR="00292C97" w:rsidRPr="00FD5B0E" w:rsidRDefault="00292C97" w:rsidP="00292C97">
            <w:r w:rsidRPr="00FD5B0E">
              <w:t xml:space="preserve">Management </w:t>
            </w:r>
            <w:r>
              <w:t>and</w:t>
            </w:r>
            <w:r w:rsidRPr="00FD5B0E">
              <w:t xml:space="preserve"> teamwork</w:t>
            </w:r>
          </w:p>
        </w:tc>
        <w:tc>
          <w:tcPr>
            <w:tcW w:w="3377" w:type="dxa"/>
          </w:tcPr>
          <w:p w14:paraId="3F572B49" w14:textId="77777777" w:rsidR="00292C97" w:rsidRDefault="00292C97" w:rsidP="00292C97">
            <w:r>
              <w:t xml:space="preserve">Strong leadership abilities, including the ability to motivate, influence and persuade others -  internally and externally </w:t>
            </w:r>
          </w:p>
          <w:p w14:paraId="0E2466F7" w14:textId="77777777" w:rsidR="00292C97" w:rsidRDefault="00292C97" w:rsidP="00292C97"/>
          <w:p w14:paraId="258EDB3D" w14:textId="77777777" w:rsidR="00292C97" w:rsidRDefault="00292C97" w:rsidP="00292C97">
            <w:r>
              <w:t>Ability to work cooperatively, influentially and effectively with the other Schools  in the Faculty, across the University  and with other Universities and partners to deliver the University and Faculty priorities</w:t>
            </w:r>
          </w:p>
          <w:p w14:paraId="747D6DE7" w14:textId="77777777" w:rsidR="00292C97" w:rsidRDefault="00292C97" w:rsidP="00292C97"/>
          <w:p w14:paraId="0AEE2058" w14:textId="77777777" w:rsidR="00292C97" w:rsidRDefault="00292C97" w:rsidP="00292C97">
            <w:r>
              <w:t>Ability to manage individuals from diverse professional backgrounds</w:t>
            </w:r>
          </w:p>
          <w:p w14:paraId="6C5B9952" w14:textId="77777777" w:rsidR="00292C97" w:rsidRDefault="00292C97" w:rsidP="00292C97"/>
          <w:p w14:paraId="1115D853" w14:textId="77777777" w:rsidR="00292C97" w:rsidRDefault="00292C97" w:rsidP="00292C97">
            <w:r>
              <w:t>Ability to shape a positive culture of management, leadership and engagement at all levels of the School through exceptional leadership and by personal example</w:t>
            </w:r>
          </w:p>
        </w:tc>
        <w:tc>
          <w:tcPr>
            <w:tcW w:w="3325" w:type="dxa"/>
          </w:tcPr>
          <w:p w14:paraId="0E18B39C" w14:textId="77777777" w:rsidR="00292C97" w:rsidRDefault="00292C97" w:rsidP="00292C97">
            <w:pPr>
              <w:spacing w:after="90"/>
            </w:pPr>
          </w:p>
        </w:tc>
        <w:tc>
          <w:tcPr>
            <w:tcW w:w="1313" w:type="dxa"/>
          </w:tcPr>
          <w:p w14:paraId="64AF17C6" w14:textId="77777777" w:rsidR="00292C97" w:rsidRDefault="00292C97" w:rsidP="00292C97">
            <w:pPr>
              <w:spacing w:after="90"/>
              <w:rPr>
                <w:lang w:eastAsia="zh-TW"/>
              </w:rPr>
            </w:pPr>
            <w:r>
              <w:rPr>
                <w:rFonts w:hint="eastAsia"/>
                <w:lang w:eastAsia="zh-TW"/>
              </w:rPr>
              <w:t xml:space="preserve">Interview </w:t>
            </w:r>
          </w:p>
        </w:tc>
      </w:tr>
      <w:tr w:rsidR="00292C97" w14:paraId="7F3C34D5" w14:textId="77777777" w:rsidTr="00292C97">
        <w:tc>
          <w:tcPr>
            <w:tcW w:w="1612" w:type="dxa"/>
          </w:tcPr>
          <w:p w14:paraId="47554EA1" w14:textId="77777777" w:rsidR="00292C97" w:rsidRPr="00FD5B0E" w:rsidRDefault="00292C97" w:rsidP="00292C97">
            <w:r w:rsidRPr="00FD5B0E">
              <w:t xml:space="preserve">Communicating </w:t>
            </w:r>
            <w:r>
              <w:t>and</w:t>
            </w:r>
            <w:r w:rsidRPr="00FD5B0E">
              <w:t xml:space="preserve"> influencing</w:t>
            </w:r>
          </w:p>
        </w:tc>
        <w:tc>
          <w:tcPr>
            <w:tcW w:w="3377" w:type="dxa"/>
          </w:tcPr>
          <w:p w14:paraId="2EB65A38" w14:textId="77777777" w:rsidR="00292C97" w:rsidRPr="00292C97" w:rsidRDefault="00292C97" w:rsidP="00292C97">
            <w:pPr>
              <w:rPr>
                <w:rFonts w:eastAsia="Times New Roman"/>
              </w:rPr>
            </w:pPr>
            <w:r w:rsidRPr="00292C97">
              <w:rPr>
                <w:rFonts w:eastAsia="Times New Roman"/>
              </w:rPr>
              <w:t>Excellent communication and interpersonal skills, able to persuade and negotiate to help in developing and maintaining strong relationships with staff and key partners</w:t>
            </w:r>
          </w:p>
          <w:p w14:paraId="24AFE71E" w14:textId="77777777" w:rsidR="00292C97" w:rsidRPr="00292C97" w:rsidRDefault="00292C97" w:rsidP="00292C97">
            <w:pPr>
              <w:rPr>
                <w:rFonts w:eastAsia="Times New Roman"/>
              </w:rPr>
            </w:pPr>
          </w:p>
          <w:p w14:paraId="0B423C66" w14:textId="77777777" w:rsidR="00292C97" w:rsidRDefault="00292C97" w:rsidP="00292C97">
            <w:pPr>
              <w:spacing w:after="90"/>
            </w:pPr>
            <w:r w:rsidRPr="00292C97">
              <w:rPr>
                <w:rFonts w:eastAsia="Times New Roman"/>
              </w:rPr>
              <w:t>Ability to positively influence colleagues, staff and peers and inculcate a team ethos geared toward delivery of the University and Faculty priorities</w:t>
            </w:r>
          </w:p>
        </w:tc>
        <w:tc>
          <w:tcPr>
            <w:tcW w:w="3325" w:type="dxa"/>
          </w:tcPr>
          <w:p w14:paraId="0713C802" w14:textId="77777777" w:rsidR="00292C97" w:rsidRDefault="00292C97" w:rsidP="00292C97">
            <w:pPr>
              <w:spacing w:after="90"/>
            </w:pPr>
          </w:p>
        </w:tc>
        <w:tc>
          <w:tcPr>
            <w:tcW w:w="1313" w:type="dxa"/>
          </w:tcPr>
          <w:p w14:paraId="1CECBBFC" w14:textId="77777777" w:rsidR="00292C97" w:rsidRDefault="00292C97" w:rsidP="00292C97">
            <w:pPr>
              <w:spacing w:after="90"/>
              <w:rPr>
                <w:lang w:eastAsia="zh-TW"/>
              </w:rPr>
            </w:pPr>
            <w:r>
              <w:rPr>
                <w:lang w:eastAsia="zh-TW"/>
              </w:rPr>
              <w:t>CV and</w:t>
            </w:r>
          </w:p>
          <w:p w14:paraId="40F4826C" w14:textId="77777777" w:rsidR="00292C97" w:rsidRDefault="00292C97" w:rsidP="00292C97">
            <w:pPr>
              <w:spacing w:after="90"/>
              <w:rPr>
                <w:lang w:eastAsia="zh-TW"/>
              </w:rPr>
            </w:pPr>
            <w:r>
              <w:rPr>
                <w:rFonts w:hint="eastAsia"/>
                <w:lang w:eastAsia="zh-TW"/>
              </w:rPr>
              <w:t xml:space="preserve">Interview </w:t>
            </w:r>
          </w:p>
        </w:tc>
      </w:tr>
      <w:tr w:rsidR="00292C97" w14:paraId="55316DC9" w14:textId="77777777" w:rsidTr="00292C97">
        <w:tc>
          <w:tcPr>
            <w:tcW w:w="1612" w:type="dxa"/>
          </w:tcPr>
          <w:p w14:paraId="43C3DA25" w14:textId="77777777" w:rsidR="00292C97" w:rsidRPr="00FD5B0E" w:rsidRDefault="00292C97" w:rsidP="00292C97">
            <w:r w:rsidRPr="00FD5B0E">
              <w:t xml:space="preserve">Other skills </w:t>
            </w:r>
            <w:r>
              <w:t>and</w:t>
            </w:r>
            <w:r w:rsidRPr="00FD5B0E">
              <w:t xml:space="preserve"> behaviours</w:t>
            </w:r>
          </w:p>
        </w:tc>
        <w:tc>
          <w:tcPr>
            <w:tcW w:w="3377" w:type="dxa"/>
          </w:tcPr>
          <w:p w14:paraId="4B94A691" w14:textId="77777777" w:rsidR="00292C97" w:rsidRPr="00292C97" w:rsidRDefault="00292C97" w:rsidP="00292C97">
            <w:pPr>
              <w:spacing w:after="90"/>
              <w:rPr>
                <w:rFonts w:eastAsia="Times New Roman"/>
                <w:szCs w:val="18"/>
              </w:rPr>
            </w:pPr>
            <w:r w:rsidRPr="00292C97">
              <w:rPr>
                <w:rFonts w:eastAsia="Times New Roman"/>
                <w:szCs w:val="18"/>
              </w:rPr>
              <w:t xml:space="preserve">Commitment to maintain compliance with relevant Health &amp; Safety policies and to sustain a working environment sensitive to the </w:t>
            </w:r>
            <w:proofErr w:type="spellStart"/>
            <w:r w:rsidRPr="00292C97">
              <w:rPr>
                <w:rFonts w:eastAsia="Times New Roman"/>
                <w:szCs w:val="18"/>
              </w:rPr>
              <w:t>well being</w:t>
            </w:r>
            <w:proofErr w:type="spellEnd"/>
            <w:r w:rsidRPr="00292C97">
              <w:rPr>
                <w:rFonts w:eastAsia="Times New Roman"/>
                <w:szCs w:val="18"/>
              </w:rPr>
              <w:t xml:space="preserve"> of University employees</w:t>
            </w:r>
          </w:p>
          <w:p w14:paraId="20C6DC73" w14:textId="77777777" w:rsidR="00292C97" w:rsidRPr="00292C97" w:rsidRDefault="00292C97" w:rsidP="00292C97">
            <w:pPr>
              <w:rPr>
                <w:rFonts w:eastAsia="Times New Roman"/>
              </w:rPr>
            </w:pPr>
          </w:p>
          <w:p w14:paraId="0803DE1B" w14:textId="77777777" w:rsidR="00292C97" w:rsidRPr="00292C97" w:rsidRDefault="00292C97" w:rsidP="00292C97">
            <w:pPr>
              <w:rPr>
                <w:rFonts w:eastAsia="Times New Roman"/>
              </w:rPr>
            </w:pPr>
            <w:r w:rsidRPr="00292C97">
              <w:rPr>
                <w:rFonts w:eastAsia="Times New Roman"/>
              </w:rPr>
              <w:t>Ability to successfully lead and manage change through an organisation</w:t>
            </w:r>
          </w:p>
          <w:p w14:paraId="176C5960" w14:textId="77777777" w:rsidR="00292C97" w:rsidRDefault="00292C97" w:rsidP="00292C97">
            <w:pPr>
              <w:spacing w:after="90"/>
            </w:pPr>
            <w:r w:rsidRPr="00292C97">
              <w:rPr>
                <w:rFonts w:eastAsia="Times New Roman"/>
              </w:rPr>
              <w:t>Ability to demonstrate alignment with the University’s core values e.g. regarding equality and diversity, in</w:t>
            </w:r>
            <w:r>
              <w:rPr>
                <w:rFonts w:eastAsia="Times New Roman"/>
              </w:rPr>
              <w:t xml:space="preserve"> </w:t>
            </w:r>
            <w:r>
              <w:t>all areas of work; champion those behaviours in the School</w:t>
            </w:r>
          </w:p>
        </w:tc>
        <w:tc>
          <w:tcPr>
            <w:tcW w:w="3325" w:type="dxa"/>
          </w:tcPr>
          <w:p w14:paraId="32AD67C1" w14:textId="77777777" w:rsidR="00292C97" w:rsidRDefault="00292C97" w:rsidP="00292C97">
            <w:pPr>
              <w:spacing w:after="90"/>
            </w:pPr>
          </w:p>
        </w:tc>
        <w:tc>
          <w:tcPr>
            <w:tcW w:w="1313" w:type="dxa"/>
          </w:tcPr>
          <w:p w14:paraId="41723393" w14:textId="77777777" w:rsidR="00292C97" w:rsidRDefault="00292C97" w:rsidP="00292C97">
            <w:pPr>
              <w:spacing w:after="90"/>
            </w:pPr>
          </w:p>
        </w:tc>
      </w:tr>
      <w:tr w:rsidR="00292C97" w14:paraId="0A5A557C" w14:textId="77777777" w:rsidTr="00292C97">
        <w:tc>
          <w:tcPr>
            <w:tcW w:w="1612" w:type="dxa"/>
          </w:tcPr>
          <w:p w14:paraId="644D9AA0" w14:textId="77777777" w:rsidR="00292C97" w:rsidRPr="00FD5B0E" w:rsidRDefault="00292C97" w:rsidP="00292C97">
            <w:r w:rsidRPr="00FD5B0E">
              <w:t>Special requirements</w:t>
            </w:r>
          </w:p>
        </w:tc>
        <w:tc>
          <w:tcPr>
            <w:tcW w:w="3377" w:type="dxa"/>
          </w:tcPr>
          <w:p w14:paraId="1031C777" w14:textId="77777777" w:rsidR="00292C97" w:rsidRDefault="00292C97" w:rsidP="00292C97">
            <w:pPr>
              <w:spacing w:after="90"/>
              <w:rPr>
                <w:lang w:eastAsia="zh-TW"/>
              </w:rPr>
            </w:pPr>
          </w:p>
        </w:tc>
        <w:tc>
          <w:tcPr>
            <w:tcW w:w="3325" w:type="dxa"/>
          </w:tcPr>
          <w:p w14:paraId="60BDE3D0" w14:textId="77777777" w:rsidR="00292C97" w:rsidRDefault="00292C97" w:rsidP="00292C97">
            <w:pPr>
              <w:spacing w:after="90"/>
            </w:pPr>
            <w:r w:rsidRPr="00401EAA">
              <w:t>Able to attend national and international conferences to present research results</w:t>
            </w:r>
            <w:r>
              <w:rPr>
                <w:rFonts w:hint="eastAsia"/>
                <w:lang w:eastAsia="zh-TW"/>
              </w:rPr>
              <w:t xml:space="preserve"> and visit collaborators.</w:t>
            </w:r>
          </w:p>
        </w:tc>
        <w:tc>
          <w:tcPr>
            <w:tcW w:w="1313" w:type="dxa"/>
          </w:tcPr>
          <w:p w14:paraId="6FD99C9E" w14:textId="77777777" w:rsidR="00292C97" w:rsidRDefault="00292C97" w:rsidP="00292C97">
            <w:pPr>
              <w:spacing w:after="90"/>
            </w:pPr>
          </w:p>
        </w:tc>
      </w:tr>
    </w:tbl>
    <w:p w14:paraId="468E21BB" w14:textId="77777777" w:rsidR="00013C10" w:rsidRDefault="00013C10" w:rsidP="0012209D"/>
    <w:p w14:paraId="55B0D8CD" w14:textId="77777777" w:rsidR="0012209D" w:rsidRDefault="0012209D" w:rsidP="0012209D">
      <w:pPr>
        <w:overflowPunct/>
        <w:autoSpaceDE/>
        <w:autoSpaceDN/>
        <w:adjustRightInd/>
        <w:spacing w:before="0" w:after="0"/>
        <w:textAlignment w:val="auto"/>
        <w:rPr>
          <w:b/>
        </w:rPr>
      </w:pPr>
      <w:r>
        <w:rPr>
          <w:b/>
        </w:rPr>
        <w:br w:type="page"/>
      </w:r>
    </w:p>
    <w:p w14:paraId="7C7A1074"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71D62620" w14:textId="77777777" w:rsidR="0012209D" w:rsidRDefault="0012209D" w:rsidP="0012209D">
      <w:pPr>
        <w:rPr>
          <w:b/>
          <w:bCs/>
        </w:rPr>
      </w:pPr>
    </w:p>
    <w:p w14:paraId="3F81A0B9"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2B521970" w14:textId="77777777" w:rsidTr="00D3349E">
        <w:tc>
          <w:tcPr>
            <w:tcW w:w="908" w:type="dxa"/>
          </w:tcPr>
          <w:p w14:paraId="6AFF9FDD" w14:textId="77777777" w:rsidR="00D3349E" w:rsidRDefault="00E7554C" w:rsidP="00E264FD">
            <w:sdt>
              <w:sdtPr>
                <w:id w:val="579254332"/>
                <w14:checkbox>
                  <w14:checked w14:val="1"/>
                  <w14:checkedState w14:val="2612" w14:font="MS Gothic"/>
                  <w14:uncheckedState w14:val="2610" w14:font="MS Gothic"/>
                </w14:checkbox>
              </w:sdtPr>
              <w:sdtEndPr/>
              <w:sdtContent>
                <w:r w:rsidR="008D2811">
                  <w:rPr>
                    <w:rFonts w:ascii="MS Gothic" w:eastAsia="MS Gothic" w:hAnsi="MS Gothic" w:hint="eastAsia"/>
                  </w:rPr>
                  <w:t>☒</w:t>
                </w:r>
              </w:sdtContent>
            </w:sdt>
            <w:r w:rsidR="00D3349E" w:rsidRPr="00D3349E">
              <w:t xml:space="preserve"> Yes</w:t>
            </w:r>
          </w:p>
        </w:tc>
        <w:tc>
          <w:tcPr>
            <w:tcW w:w="8843" w:type="dxa"/>
          </w:tcPr>
          <w:p w14:paraId="6BA4C623" w14:textId="77777777"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714F1BD1" w14:textId="77777777" w:rsidTr="00D3349E">
        <w:tc>
          <w:tcPr>
            <w:tcW w:w="908" w:type="dxa"/>
          </w:tcPr>
          <w:p w14:paraId="07A6A6BF" w14:textId="77777777" w:rsidR="00D3349E" w:rsidRDefault="00E7554C"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1F57A4B0" w14:textId="77777777"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0055A95E" w14:textId="77777777" w:rsidR="009064A9" w:rsidRDefault="009064A9" w:rsidP="00D3349E">
            <w:r>
              <w:t>Hiring managers are asked to complete this section as accurately as possible to ensure the safety of the post-holder.</w:t>
            </w:r>
          </w:p>
        </w:tc>
      </w:tr>
    </w:tbl>
    <w:p w14:paraId="02EB0243" w14:textId="77777777" w:rsidR="00D3349E" w:rsidRDefault="00D3349E" w:rsidP="00E264FD"/>
    <w:p w14:paraId="0CC28468"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D5E48E0"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29C9FDF1" w14:textId="77777777" w:rsidTr="00321CAA">
        <w:trPr>
          <w:jc w:val="center"/>
        </w:trPr>
        <w:tc>
          <w:tcPr>
            <w:tcW w:w="5929" w:type="dxa"/>
            <w:shd w:val="clear" w:color="auto" w:fill="D9D9D9" w:themeFill="background1" w:themeFillShade="D9"/>
            <w:vAlign w:val="center"/>
          </w:tcPr>
          <w:p w14:paraId="451E819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3E5E9912" w14:textId="77777777" w:rsidR="0012209D" w:rsidRPr="009957AE" w:rsidRDefault="0012209D" w:rsidP="00321CAA">
            <w:pPr>
              <w:rPr>
                <w:b/>
                <w:bCs/>
                <w:sz w:val="16"/>
                <w:szCs w:val="18"/>
              </w:rPr>
            </w:pPr>
            <w:r w:rsidRPr="009957AE">
              <w:rPr>
                <w:b/>
                <w:bCs/>
                <w:sz w:val="16"/>
                <w:szCs w:val="18"/>
              </w:rPr>
              <w:t xml:space="preserve">Occasionally </w:t>
            </w:r>
          </w:p>
          <w:p w14:paraId="4E231876"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336E474D" w14:textId="77777777" w:rsidR="0012209D" w:rsidRPr="009957AE" w:rsidRDefault="0012209D" w:rsidP="00321CAA">
            <w:pPr>
              <w:rPr>
                <w:b/>
                <w:bCs/>
                <w:sz w:val="16"/>
                <w:szCs w:val="18"/>
              </w:rPr>
            </w:pPr>
            <w:r w:rsidRPr="009957AE">
              <w:rPr>
                <w:b/>
                <w:bCs/>
                <w:sz w:val="16"/>
                <w:szCs w:val="18"/>
              </w:rPr>
              <w:t>Frequently</w:t>
            </w:r>
          </w:p>
          <w:p w14:paraId="28B2260C"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556A625D" w14:textId="77777777" w:rsidR="0012209D" w:rsidRPr="009957AE" w:rsidRDefault="0012209D" w:rsidP="00321CAA">
            <w:pPr>
              <w:rPr>
                <w:sz w:val="16"/>
                <w:szCs w:val="18"/>
              </w:rPr>
            </w:pPr>
            <w:r w:rsidRPr="009957AE">
              <w:rPr>
                <w:b/>
                <w:bCs/>
                <w:sz w:val="16"/>
                <w:szCs w:val="18"/>
              </w:rPr>
              <w:t>Constantly</w:t>
            </w:r>
          </w:p>
          <w:p w14:paraId="6D4C78FA" w14:textId="77777777" w:rsidR="0012209D" w:rsidRPr="009957AE" w:rsidRDefault="0012209D" w:rsidP="00321CAA">
            <w:pPr>
              <w:rPr>
                <w:sz w:val="16"/>
                <w:szCs w:val="18"/>
              </w:rPr>
            </w:pPr>
            <w:r w:rsidRPr="009957AE">
              <w:rPr>
                <w:sz w:val="12"/>
                <w:szCs w:val="14"/>
              </w:rPr>
              <w:t>(&gt; 60% of time)</w:t>
            </w:r>
          </w:p>
        </w:tc>
      </w:tr>
      <w:tr w:rsidR="0012209D" w:rsidRPr="009957AE" w14:paraId="38186622" w14:textId="77777777" w:rsidTr="00321CAA">
        <w:trPr>
          <w:jc w:val="center"/>
        </w:trPr>
        <w:tc>
          <w:tcPr>
            <w:tcW w:w="5929" w:type="dxa"/>
            <w:shd w:val="clear" w:color="auto" w:fill="auto"/>
            <w:vAlign w:val="center"/>
          </w:tcPr>
          <w:p w14:paraId="451FC86A"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6F585762" w14:textId="77777777" w:rsidR="0012209D" w:rsidRPr="009957AE" w:rsidRDefault="0012209D" w:rsidP="00321CAA">
            <w:pPr>
              <w:rPr>
                <w:sz w:val="16"/>
                <w:szCs w:val="16"/>
              </w:rPr>
            </w:pPr>
          </w:p>
        </w:tc>
        <w:tc>
          <w:tcPr>
            <w:tcW w:w="1314" w:type="dxa"/>
            <w:shd w:val="clear" w:color="auto" w:fill="auto"/>
            <w:vAlign w:val="center"/>
          </w:tcPr>
          <w:p w14:paraId="2B1D3261" w14:textId="77777777" w:rsidR="0012209D" w:rsidRPr="009957AE" w:rsidRDefault="0012209D" w:rsidP="00321CAA">
            <w:pPr>
              <w:rPr>
                <w:sz w:val="16"/>
                <w:szCs w:val="16"/>
              </w:rPr>
            </w:pPr>
          </w:p>
        </w:tc>
        <w:tc>
          <w:tcPr>
            <w:tcW w:w="1314" w:type="dxa"/>
            <w:shd w:val="clear" w:color="auto" w:fill="auto"/>
            <w:vAlign w:val="center"/>
          </w:tcPr>
          <w:p w14:paraId="1A227CBF" w14:textId="77777777" w:rsidR="0012209D" w:rsidRPr="009957AE" w:rsidRDefault="0012209D" w:rsidP="00321CAA">
            <w:pPr>
              <w:rPr>
                <w:sz w:val="16"/>
                <w:szCs w:val="16"/>
              </w:rPr>
            </w:pPr>
          </w:p>
        </w:tc>
      </w:tr>
      <w:tr w:rsidR="0012209D" w:rsidRPr="009957AE" w14:paraId="378B6D87" w14:textId="77777777" w:rsidTr="00321CAA">
        <w:trPr>
          <w:jc w:val="center"/>
        </w:trPr>
        <w:tc>
          <w:tcPr>
            <w:tcW w:w="5929" w:type="dxa"/>
            <w:shd w:val="clear" w:color="auto" w:fill="auto"/>
            <w:vAlign w:val="center"/>
          </w:tcPr>
          <w:p w14:paraId="1B12E96A"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3F9150CA" w14:textId="77777777" w:rsidR="0012209D" w:rsidRPr="009957AE" w:rsidRDefault="0012209D" w:rsidP="00321CAA">
            <w:pPr>
              <w:rPr>
                <w:sz w:val="16"/>
                <w:szCs w:val="16"/>
              </w:rPr>
            </w:pPr>
          </w:p>
        </w:tc>
        <w:tc>
          <w:tcPr>
            <w:tcW w:w="1314" w:type="dxa"/>
            <w:shd w:val="clear" w:color="auto" w:fill="auto"/>
            <w:vAlign w:val="center"/>
          </w:tcPr>
          <w:p w14:paraId="44D52196" w14:textId="77777777" w:rsidR="0012209D" w:rsidRPr="009957AE" w:rsidRDefault="0012209D" w:rsidP="00321CAA">
            <w:pPr>
              <w:rPr>
                <w:sz w:val="16"/>
                <w:szCs w:val="16"/>
              </w:rPr>
            </w:pPr>
          </w:p>
        </w:tc>
        <w:tc>
          <w:tcPr>
            <w:tcW w:w="1314" w:type="dxa"/>
            <w:shd w:val="clear" w:color="auto" w:fill="auto"/>
            <w:vAlign w:val="center"/>
          </w:tcPr>
          <w:p w14:paraId="3F7646EB" w14:textId="77777777" w:rsidR="0012209D" w:rsidRPr="009957AE" w:rsidRDefault="0012209D" w:rsidP="00321CAA">
            <w:pPr>
              <w:rPr>
                <w:sz w:val="16"/>
                <w:szCs w:val="16"/>
              </w:rPr>
            </w:pPr>
          </w:p>
        </w:tc>
      </w:tr>
      <w:tr w:rsidR="0012209D" w:rsidRPr="009957AE" w14:paraId="17A11DF8" w14:textId="77777777" w:rsidTr="00321CAA">
        <w:trPr>
          <w:jc w:val="center"/>
        </w:trPr>
        <w:tc>
          <w:tcPr>
            <w:tcW w:w="5929" w:type="dxa"/>
            <w:shd w:val="clear" w:color="auto" w:fill="auto"/>
            <w:vAlign w:val="center"/>
          </w:tcPr>
          <w:p w14:paraId="7AF5AACF"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3DA6AE14" w14:textId="77777777" w:rsidR="0012209D" w:rsidRPr="009957AE" w:rsidRDefault="0012209D" w:rsidP="00321CAA">
            <w:pPr>
              <w:rPr>
                <w:sz w:val="16"/>
                <w:szCs w:val="16"/>
              </w:rPr>
            </w:pPr>
          </w:p>
        </w:tc>
        <w:tc>
          <w:tcPr>
            <w:tcW w:w="1314" w:type="dxa"/>
            <w:shd w:val="clear" w:color="auto" w:fill="auto"/>
            <w:vAlign w:val="center"/>
          </w:tcPr>
          <w:p w14:paraId="3E70F7E1" w14:textId="77777777" w:rsidR="0012209D" w:rsidRPr="009957AE" w:rsidRDefault="0012209D" w:rsidP="00321CAA">
            <w:pPr>
              <w:rPr>
                <w:sz w:val="16"/>
                <w:szCs w:val="16"/>
              </w:rPr>
            </w:pPr>
          </w:p>
        </w:tc>
        <w:tc>
          <w:tcPr>
            <w:tcW w:w="1314" w:type="dxa"/>
            <w:shd w:val="clear" w:color="auto" w:fill="auto"/>
            <w:vAlign w:val="center"/>
          </w:tcPr>
          <w:p w14:paraId="0EE23893" w14:textId="77777777" w:rsidR="0012209D" w:rsidRPr="009957AE" w:rsidRDefault="0012209D" w:rsidP="00321CAA">
            <w:pPr>
              <w:rPr>
                <w:sz w:val="16"/>
                <w:szCs w:val="16"/>
              </w:rPr>
            </w:pPr>
          </w:p>
        </w:tc>
      </w:tr>
      <w:tr w:rsidR="0012209D" w:rsidRPr="009957AE" w14:paraId="58645975" w14:textId="77777777" w:rsidTr="00321CAA">
        <w:trPr>
          <w:jc w:val="center"/>
        </w:trPr>
        <w:tc>
          <w:tcPr>
            <w:tcW w:w="5929" w:type="dxa"/>
            <w:shd w:val="clear" w:color="auto" w:fill="auto"/>
            <w:vAlign w:val="center"/>
          </w:tcPr>
          <w:p w14:paraId="1B078046"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09D0B45B"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6A3C0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309C1FF" w14:textId="77777777" w:rsidR="0012209D" w:rsidRPr="009957AE" w:rsidRDefault="0012209D" w:rsidP="00321CAA">
            <w:pPr>
              <w:rPr>
                <w:sz w:val="16"/>
                <w:szCs w:val="16"/>
              </w:rPr>
            </w:pPr>
          </w:p>
        </w:tc>
      </w:tr>
      <w:tr w:rsidR="0012209D" w:rsidRPr="009957AE" w14:paraId="3628BFC5" w14:textId="77777777" w:rsidTr="00321CAA">
        <w:trPr>
          <w:jc w:val="center"/>
        </w:trPr>
        <w:tc>
          <w:tcPr>
            <w:tcW w:w="5929" w:type="dxa"/>
            <w:tcBorders>
              <w:bottom w:val="nil"/>
            </w:tcBorders>
            <w:shd w:val="clear" w:color="auto" w:fill="auto"/>
            <w:vAlign w:val="center"/>
          </w:tcPr>
          <w:p w14:paraId="1CC8C73B"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5D8FE13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3C029C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E0FFB4F" w14:textId="77777777" w:rsidR="0012209D" w:rsidRPr="009957AE" w:rsidRDefault="0012209D" w:rsidP="00321CAA">
            <w:pPr>
              <w:rPr>
                <w:sz w:val="16"/>
                <w:szCs w:val="16"/>
              </w:rPr>
            </w:pPr>
          </w:p>
        </w:tc>
      </w:tr>
      <w:tr w:rsidR="0012209D" w:rsidRPr="009957AE" w14:paraId="15C96F6F" w14:textId="77777777" w:rsidTr="00321CAA">
        <w:trPr>
          <w:jc w:val="center"/>
        </w:trPr>
        <w:tc>
          <w:tcPr>
            <w:tcW w:w="5929" w:type="dxa"/>
            <w:shd w:val="clear" w:color="auto" w:fill="auto"/>
            <w:vAlign w:val="center"/>
          </w:tcPr>
          <w:p w14:paraId="5451B9A3"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5E4B9095" w14:textId="77777777" w:rsidR="0012209D" w:rsidRPr="009957AE" w:rsidRDefault="0012209D" w:rsidP="00321CAA">
            <w:pPr>
              <w:rPr>
                <w:sz w:val="16"/>
                <w:szCs w:val="16"/>
              </w:rPr>
            </w:pPr>
          </w:p>
        </w:tc>
        <w:tc>
          <w:tcPr>
            <w:tcW w:w="1314" w:type="dxa"/>
            <w:shd w:val="clear" w:color="auto" w:fill="auto"/>
            <w:vAlign w:val="center"/>
          </w:tcPr>
          <w:p w14:paraId="13F69353" w14:textId="77777777" w:rsidR="0012209D" w:rsidRPr="009957AE" w:rsidRDefault="0012209D" w:rsidP="00321CAA">
            <w:pPr>
              <w:rPr>
                <w:sz w:val="16"/>
                <w:szCs w:val="16"/>
              </w:rPr>
            </w:pPr>
          </w:p>
        </w:tc>
        <w:tc>
          <w:tcPr>
            <w:tcW w:w="1314" w:type="dxa"/>
            <w:shd w:val="clear" w:color="auto" w:fill="auto"/>
            <w:vAlign w:val="center"/>
          </w:tcPr>
          <w:p w14:paraId="757E9FE8" w14:textId="77777777" w:rsidR="0012209D" w:rsidRPr="009957AE" w:rsidRDefault="0012209D" w:rsidP="00321CAA">
            <w:pPr>
              <w:rPr>
                <w:sz w:val="16"/>
                <w:szCs w:val="16"/>
              </w:rPr>
            </w:pPr>
          </w:p>
        </w:tc>
      </w:tr>
      <w:tr w:rsidR="0012209D" w:rsidRPr="009957AE" w14:paraId="3C4CF039" w14:textId="77777777" w:rsidTr="00321CAA">
        <w:trPr>
          <w:jc w:val="center"/>
        </w:trPr>
        <w:tc>
          <w:tcPr>
            <w:tcW w:w="5929" w:type="dxa"/>
            <w:tcBorders>
              <w:bottom w:val="single" w:sz="4" w:space="0" w:color="auto"/>
            </w:tcBorders>
            <w:shd w:val="clear" w:color="auto" w:fill="auto"/>
            <w:vAlign w:val="center"/>
          </w:tcPr>
          <w:p w14:paraId="6BC4BB6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755572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A0603DD"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3CF21B6" w14:textId="77777777" w:rsidR="0012209D" w:rsidRPr="009957AE" w:rsidRDefault="0012209D" w:rsidP="00321CAA">
            <w:pPr>
              <w:rPr>
                <w:sz w:val="16"/>
                <w:szCs w:val="16"/>
              </w:rPr>
            </w:pPr>
          </w:p>
        </w:tc>
      </w:tr>
      <w:tr w:rsidR="0012209D" w:rsidRPr="009957AE" w14:paraId="56573983" w14:textId="77777777" w:rsidTr="00321CAA">
        <w:trPr>
          <w:jc w:val="center"/>
        </w:trPr>
        <w:tc>
          <w:tcPr>
            <w:tcW w:w="9870" w:type="dxa"/>
            <w:gridSpan w:val="4"/>
            <w:shd w:val="clear" w:color="auto" w:fill="D9D9D9"/>
            <w:vAlign w:val="center"/>
          </w:tcPr>
          <w:p w14:paraId="6EA8A1E1"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20B49911" w14:textId="77777777" w:rsidTr="00321CAA">
        <w:trPr>
          <w:jc w:val="center"/>
        </w:trPr>
        <w:tc>
          <w:tcPr>
            <w:tcW w:w="5929" w:type="dxa"/>
            <w:shd w:val="clear" w:color="auto" w:fill="auto"/>
            <w:vAlign w:val="center"/>
          </w:tcPr>
          <w:p w14:paraId="6B462B55"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7DF9466C" w14:textId="77777777" w:rsidR="0012209D" w:rsidRPr="009957AE" w:rsidRDefault="0012209D" w:rsidP="00321CAA">
            <w:pPr>
              <w:rPr>
                <w:sz w:val="16"/>
                <w:szCs w:val="16"/>
              </w:rPr>
            </w:pPr>
          </w:p>
        </w:tc>
        <w:tc>
          <w:tcPr>
            <w:tcW w:w="1314" w:type="dxa"/>
            <w:shd w:val="clear" w:color="auto" w:fill="auto"/>
            <w:vAlign w:val="center"/>
          </w:tcPr>
          <w:p w14:paraId="5F0FA8D3" w14:textId="77777777" w:rsidR="0012209D" w:rsidRPr="009957AE" w:rsidRDefault="0012209D" w:rsidP="00321CAA">
            <w:pPr>
              <w:rPr>
                <w:sz w:val="16"/>
                <w:szCs w:val="16"/>
              </w:rPr>
            </w:pPr>
          </w:p>
        </w:tc>
        <w:tc>
          <w:tcPr>
            <w:tcW w:w="1314" w:type="dxa"/>
            <w:shd w:val="clear" w:color="auto" w:fill="auto"/>
            <w:vAlign w:val="center"/>
          </w:tcPr>
          <w:p w14:paraId="76CC8FC6" w14:textId="77777777" w:rsidR="0012209D" w:rsidRPr="009957AE" w:rsidRDefault="0012209D" w:rsidP="00321CAA">
            <w:pPr>
              <w:rPr>
                <w:sz w:val="16"/>
                <w:szCs w:val="16"/>
              </w:rPr>
            </w:pPr>
          </w:p>
        </w:tc>
      </w:tr>
      <w:tr w:rsidR="0012209D" w:rsidRPr="009957AE" w14:paraId="3972C2CC" w14:textId="77777777" w:rsidTr="00321CAA">
        <w:trPr>
          <w:jc w:val="center"/>
        </w:trPr>
        <w:tc>
          <w:tcPr>
            <w:tcW w:w="5929" w:type="dxa"/>
            <w:shd w:val="clear" w:color="auto" w:fill="auto"/>
            <w:vAlign w:val="center"/>
          </w:tcPr>
          <w:p w14:paraId="4B60D7A6"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5D3DD72A" w14:textId="77777777" w:rsidR="0012209D" w:rsidRPr="009957AE" w:rsidRDefault="0012209D" w:rsidP="00321CAA">
            <w:pPr>
              <w:rPr>
                <w:sz w:val="16"/>
                <w:szCs w:val="16"/>
              </w:rPr>
            </w:pPr>
          </w:p>
        </w:tc>
        <w:tc>
          <w:tcPr>
            <w:tcW w:w="1314" w:type="dxa"/>
            <w:shd w:val="clear" w:color="auto" w:fill="auto"/>
            <w:vAlign w:val="center"/>
          </w:tcPr>
          <w:p w14:paraId="28745AA0" w14:textId="77777777" w:rsidR="0012209D" w:rsidRPr="009957AE" w:rsidRDefault="0012209D" w:rsidP="00321CAA">
            <w:pPr>
              <w:rPr>
                <w:sz w:val="16"/>
                <w:szCs w:val="16"/>
              </w:rPr>
            </w:pPr>
          </w:p>
        </w:tc>
        <w:tc>
          <w:tcPr>
            <w:tcW w:w="1314" w:type="dxa"/>
            <w:shd w:val="clear" w:color="auto" w:fill="auto"/>
            <w:vAlign w:val="center"/>
          </w:tcPr>
          <w:p w14:paraId="12C562FA" w14:textId="77777777" w:rsidR="0012209D" w:rsidRPr="009957AE" w:rsidRDefault="0012209D" w:rsidP="00321CAA">
            <w:pPr>
              <w:rPr>
                <w:sz w:val="16"/>
                <w:szCs w:val="16"/>
              </w:rPr>
            </w:pPr>
          </w:p>
        </w:tc>
      </w:tr>
      <w:tr w:rsidR="0012209D" w:rsidRPr="009957AE" w14:paraId="67E39D67" w14:textId="77777777" w:rsidTr="00321CAA">
        <w:trPr>
          <w:jc w:val="center"/>
        </w:trPr>
        <w:tc>
          <w:tcPr>
            <w:tcW w:w="5929" w:type="dxa"/>
            <w:shd w:val="clear" w:color="auto" w:fill="auto"/>
            <w:vAlign w:val="center"/>
          </w:tcPr>
          <w:p w14:paraId="02A7EBDF"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7F1082BB" w14:textId="77777777" w:rsidR="0012209D" w:rsidRPr="009957AE" w:rsidRDefault="0012209D" w:rsidP="00321CAA">
            <w:pPr>
              <w:rPr>
                <w:sz w:val="16"/>
                <w:szCs w:val="16"/>
              </w:rPr>
            </w:pPr>
          </w:p>
        </w:tc>
        <w:tc>
          <w:tcPr>
            <w:tcW w:w="1314" w:type="dxa"/>
            <w:shd w:val="clear" w:color="auto" w:fill="auto"/>
            <w:vAlign w:val="center"/>
          </w:tcPr>
          <w:p w14:paraId="37742D08" w14:textId="77777777" w:rsidR="0012209D" w:rsidRPr="009957AE" w:rsidRDefault="0012209D" w:rsidP="00321CAA">
            <w:pPr>
              <w:rPr>
                <w:sz w:val="16"/>
                <w:szCs w:val="16"/>
              </w:rPr>
            </w:pPr>
          </w:p>
        </w:tc>
        <w:tc>
          <w:tcPr>
            <w:tcW w:w="1314" w:type="dxa"/>
            <w:shd w:val="clear" w:color="auto" w:fill="auto"/>
            <w:vAlign w:val="center"/>
          </w:tcPr>
          <w:p w14:paraId="7EF06870" w14:textId="77777777" w:rsidR="0012209D" w:rsidRPr="009957AE" w:rsidRDefault="0012209D" w:rsidP="00321CAA">
            <w:pPr>
              <w:rPr>
                <w:sz w:val="16"/>
                <w:szCs w:val="16"/>
              </w:rPr>
            </w:pPr>
          </w:p>
        </w:tc>
      </w:tr>
      <w:tr w:rsidR="0012209D" w:rsidRPr="009957AE" w14:paraId="505FDC32" w14:textId="77777777" w:rsidTr="00321CAA">
        <w:trPr>
          <w:jc w:val="center"/>
        </w:trPr>
        <w:tc>
          <w:tcPr>
            <w:tcW w:w="5929" w:type="dxa"/>
            <w:tcBorders>
              <w:bottom w:val="single" w:sz="4" w:space="0" w:color="auto"/>
            </w:tcBorders>
            <w:shd w:val="clear" w:color="auto" w:fill="auto"/>
            <w:vAlign w:val="center"/>
          </w:tcPr>
          <w:p w14:paraId="221A570E"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678A775F"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61255B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86E73DE" w14:textId="77777777" w:rsidR="0012209D" w:rsidRPr="009957AE" w:rsidRDefault="0012209D" w:rsidP="00321CAA">
            <w:pPr>
              <w:rPr>
                <w:sz w:val="16"/>
                <w:szCs w:val="16"/>
              </w:rPr>
            </w:pPr>
          </w:p>
        </w:tc>
      </w:tr>
      <w:tr w:rsidR="0012209D" w:rsidRPr="009957AE" w14:paraId="7CB4BA93" w14:textId="77777777" w:rsidTr="00321CAA">
        <w:trPr>
          <w:jc w:val="center"/>
        </w:trPr>
        <w:tc>
          <w:tcPr>
            <w:tcW w:w="9870" w:type="dxa"/>
            <w:gridSpan w:val="4"/>
            <w:shd w:val="clear" w:color="auto" w:fill="D9D9D9" w:themeFill="background1" w:themeFillShade="D9"/>
            <w:vAlign w:val="center"/>
          </w:tcPr>
          <w:p w14:paraId="088F4E1F" w14:textId="77777777" w:rsidR="0012209D" w:rsidRPr="009957AE" w:rsidRDefault="0012209D" w:rsidP="00321CAA">
            <w:pPr>
              <w:rPr>
                <w:sz w:val="16"/>
                <w:szCs w:val="16"/>
              </w:rPr>
            </w:pPr>
            <w:r w:rsidRPr="009957AE">
              <w:rPr>
                <w:b/>
                <w:bCs/>
                <w:sz w:val="16"/>
                <w:szCs w:val="16"/>
              </w:rPr>
              <w:t>PHYSICAL ABILITIES</w:t>
            </w:r>
          </w:p>
        </w:tc>
      </w:tr>
      <w:tr w:rsidR="0012209D" w:rsidRPr="009957AE" w14:paraId="7187D131" w14:textId="77777777" w:rsidTr="00321CAA">
        <w:trPr>
          <w:jc w:val="center"/>
        </w:trPr>
        <w:tc>
          <w:tcPr>
            <w:tcW w:w="5929" w:type="dxa"/>
            <w:shd w:val="clear" w:color="auto" w:fill="auto"/>
            <w:vAlign w:val="center"/>
          </w:tcPr>
          <w:p w14:paraId="3C6685E6"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442BA2FE" w14:textId="77777777" w:rsidR="0012209D" w:rsidRPr="009957AE" w:rsidRDefault="0012209D" w:rsidP="00321CAA">
            <w:pPr>
              <w:rPr>
                <w:sz w:val="16"/>
                <w:szCs w:val="16"/>
              </w:rPr>
            </w:pPr>
          </w:p>
        </w:tc>
        <w:tc>
          <w:tcPr>
            <w:tcW w:w="1314" w:type="dxa"/>
            <w:shd w:val="clear" w:color="auto" w:fill="auto"/>
            <w:vAlign w:val="center"/>
          </w:tcPr>
          <w:p w14:paraId="5918CD54" w14:textId="77777777" w:rsidR="0012209D" w:rsidRPr="009957AE" w:rsidRDefault="0012209D" w:rsidP="00321CAA">
            <w:pPr>
              <w:rPr>
                <w:sz w:val="16"/>
                <w:szCs w:val="16"/>
              </w:rPr>
            </w:pPr>
          </w:p>
        </w:tc>
        <w:tc>
          <w:tcPr>
            <w:tcW w:w="1314" w:type="dxa"/>
            <w:shd w:val="clear" w:color="auto" w:fill="auto"/>
            <w:vAlign w:val="center"/>
          </w:tcPr>
          <w:p w14:paraId="2789EE4D" w14:textId="77777777" w:rsidR="0012209D" w:rsidRPr="009957AE" w:rsidRDefault="0012209D" w:rsidP="00321CAA">
            <w:pPr>
              <w:rPr>
                <w:sz w:val="16"/>
                <w:szCs w:val="16"/>
              </w:rPr>
            </w:pPr>
          </w:p>
        </w:tc>
      </w:tr>
      <w:tr w:rsidR="0012209D" w:rsidRPr="009957AE" w14:paraId="184414D4" w14:textId="77777777" w:rsidTr="00321CAA">
        <w:trPr>
          <w:jc w:val="center"/>
        </w:trPr>
        <w:tc>
          <w:tcPr>
            <w:tcW w:w="5929" w:type="dxa"/>
            <w:shd w:val="clear" w:color="auto" w:fill="auto"/>
            <w:vAlign w:val="center"/>
          </w:tcPr>
          <w:p w14:paraId="0271411C"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4DDB8FD6" w14:textId="77777777" w:rsidR="0012209D" w:rsidRPr="009957AE" w:rsidRDefault="0012209D" w:rsidP="00321CAA">
            <w:pPr>
              <w:rPr>
                <w:sz w:val="16"/>
                <w:szCs w:val="16"/>
              </w:rPr>
            </w:pPr>
          </w:p>
        </w:tc>
        <w:tc>
          <w:tcPr>
            <w:tcW w:w="1314" w:type="dxa"/>
            <w:shd w:val="clear" w:color="auto" w:fill="auto"/>
            <w:vAlign w:val="center"/>
          </w:tcPr>
          <w:p w14:paraId="7B29D537" w14:textId="77777777" w:rsidR="0012209D" w:rsidRPr="009957AE" w:rsidRDefault="0012209D" w:rsidP="00321CAA">
            <w:pPr>
              <w:rPr>
                <w:sz w:val="16"/>
                <w:szCs w:val="16"/>
              </w:rPr>
            </w:pPr>
          </w:p>
        </w:tc>
        <w:tc>
          <w:tcPr>
            <w:tcW w:w="1314" w:type="dxa"/>
            <w:shd w:val="clear" w:color="auto" w:fill="auto"/>
            <w:vAlign w:val="center"/>
          </w:tcPr>
          <w:p w14:paraId="0EE592F9" w14:textId="77777777" w:rsidR="0012209D" w:rsidRPr="009957AE" w:rsidRDefault="0012209D" w:rsidP="00321CAA">
            <w:pPr>
              <w:rPr>
                <w:sz w:val="16"/>
                <w:szCs w:val="16"/>
              </w:rPr>
            </w:pPr>
          </w:p>
        </w:tc>
      </w:tr>
      <w:tr w:rsidR="0012209D" w:rsidRPr="009957AE" w14:paraId="7ACA6AA8" w14:textId="77777777" w:rsidTr="00321CAA">
        <w:trPr>
          <w:jc w:val="center"/>
        </w:trPr>
        <w:tc>
          <w:tcPr>
            <w:tcW w:w="5929" w:type="dxa"/>
            <w:shd w:val="clear" w:color="auto" w:fill="auto"/>
            <w:vAlign w:val="center"/>
          </w:tcPr>
          <w:p w14:paraId="06DFCF9A"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532BFE77" w14:textId="77777777" w:rsidR="0012209D" w:rsidRPr="009957AE" w:rsidRDefault="0012209D" w:rsidP="00321CAA">
            <w:pPr>
              <w:rPr>
                <w:sz w:val="16"/>
                <w:szCs w:val="16"/>
              </w:rPr>
            </w:pPr>
          </w:p>
        </w:tc>
        <w:tc>
          <w:tcPr>
            <w:tcW w:w="1314" w:type="dxa"/>
            <w:shd w:val="clear" w:color="auto" w:fill="auto"/>
            <w:vAlign w:val="center"/>
          </w:tcPr>
          <w:p w14:paraId="59CE0BEC" w14:textId="77777777" w:rsidR="0012209D" w:rsidRPr="009957AE" w:rsidRDefault="0012209D" w:rsidP="00321CAA">
            <w:pPr>
              <w:rPr>
                <w:sz w:val="16"/>
                <w:szCs w:val="16"/>
              </w:rPr>
            </w:pPr>
          </w:p>
        </w:tc>
        <w:tc>
          <w:tcPr>
            <w:tcW w:w="1314" w:type="dxa"/>
            <w:shd w:val="clear" w:color="auto" w:fill="auto"/>
            <w:vAlign w:val="center"/>
          </w:tcPr>
          <w:p w14:paraId="50AC3DC4" w14:textId="77777777" w:rsidR="0012209D" w:rsidRPr="009957AE" w:rsidRDefault="0012209D" w:rsidP="00321CAA">
            <w:pPr>
              <w:rPr>
                <w:sz w:val="16"/>
                <w:szCs w:val="16"/>
              </w:rPr>
            </w:pPr>
          </w:p>
        </w:tc>
      </w:tr>
      <w:tr w:rsidR="0012209D" w:rsidRPr="009957AE" w14:paraId="226F2BA2" w14:textId="77777777" w:rsidTr="00321CAA">
        <w:trPr>
          <w:jc w:val="center"/>
        </w:trPr>
        <w:tc>
          <w:tcPr>
            <w:tcW w:w="5929" w:type="dxa"/>
            <w:shd w:val="clear" w:color="auto" w:fill="auto"/>
            <w:vAlign w:val="center"/>
          </w:tcPr>
          <w:p w14:paraId="426AA2CC"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0FF43804" w14:textId="77777777" w:rsidR="0012209D" w:rsidRPr="009957AE" w:rsidRDefault="0012209D" w:rsidP="00321CAA">
            <w:pPr>
              <w:rPr>
                <w:sz w:val="16"/>
                <w:szCs w:val="16"/>
              </w:rPr>
            </w:pPr>
          </w:p>
        </w:tc>
        <w:tc>
          <w:tcPr>
            <w:tcW w:w="1314" w:type="dxa"/>
            <w:shd w:val="clear" w:color="auto" w:fill="auto"/>
            <w:vAlign w:val="center"/>
          </w:tcPr>
          <w:p w14:paraId="2715A501" w14:textId="77777777" w:rsidR="0012209D" w:rsidRPr="009957AE" w:rsidRDefault="0012209D" w:rsidP="00321CAA">
            <w:pPr>
              <w:rPr>
                <w:sz w:val="16"/>
                <w:szCs w:val="16"/>
              </w:rPr>
            </w:pPr>
          </w:p>
        </w:tc>
        <w:tc>
          <w:tcPr>
            <w:tcW w:w="1314" w:type="dxa"/>
            <w:shd w:val="clear" w:color="auto" w:fill="auto"/>
            <w:vAlign w:val="center"/>
          </w:tcPr>
          <w:p w14:paraId="0467F002" w14:textId="77777777" w:rsidR="0012209D" w:rsidRPr="009957AE" w:rsidRDefault="0012209D" w:rsidP="00321CAA">
            <w:pPr>
              <w:rPr>
                <w:sz w:val="16"/>
                <w:szCs w:val="16"/>
              </w:rPr>
            </w:pPr>
          </w:p>
        </w:tc>
      </w:tr>
      <w:tr w:rsidR="0012209D" w:rsidRPr="009957AE" w14:paraId="1CABD3DB" w14:textId="77777777" w:rsidTr="00321CAA">
        <w:trPr>
          <w:jc w:val="center"/>
        </w:trPr>
        <w:tc>
          <w:tcPr>
            <w:tcW w:w="5929" w:type="dxa"/>
            <w:shd w:val="clear" w:color="auto" w:fill="auto"/>
            <w:vAlign w:val="center"/>
          </w:tcPr>
          <w:p w14:paraId="1DE9B474"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29BC8E60" w14:textId="77777777" w:rsidR="0012209D" w:rsidRPr="009957AE" w:rsidRDefault="0012209D" w:rsidP="00321CAA">
            <w:pPr>
              <w:rPr>
                <w:sz w:val="16"/>
                <w:szCs w:val="16"/>
              </w:rPr>
            </w:pPr>
          </w:p>
        </w:tc>
        <w:tc>
          <w:tcPr>
            <w:tcW w:w="1314" w:type="dxa"/>
            <w:shd w:val="clear" w:color="auto" w:fill="auto"/>
            <w:vAlign w:val="center"/>
          </w:tcPr>
          <w:p w14:paraId="41AEB03F" w14:textId="77777777" w:rsidR="0012209D" w:rsidRPr="009957AE" w:rsidRDefault="0012209D" w:rsidP="00321CAA">
            <w:pPr>
              <w:rPr>
                <w:sz w:val="16"/>
                <w:szCs w:val="16"/>
              </w:rPr>
            </w:pPr>
          </w:p>
        </w:tc>
        <w:tc>
          <w:tcPr>
            <w:tcW w:w="1314" w:type="dxa"/>
            <w:shd w:val="clear" w:color="auto" w:fill="auto"/>
            <w:vAlign w:val="center"/>
          </w:tcPr>
          <w:p w14:paraId="65AC43A4" w14:textId="77777777" w:rsidR="0012209D" w:rsidRPr="009957AE" w:rsidRDefault="0012209D" w:rsidP="00321CAA">
            <w:pPr>
              <w:rPr>
                <w:sz w:val="16"/>
                <w:szCs w:val="16"/>
              </w:rPr>
            </w:pPr>
          </w:p>
        </w:tc>
      </w:tr>
      <w:tr w:rsidR="0012209D" w:rsidRPr="009957AE" w14:paraId="7AA336C9" w14:textId="77777777" w:rsidTr="00321CAA">
        <w:trPr>
          <w:jc w:val="center"/>
        </w:trPr>
        <w:tc>
          <w:tcPr>
            <w:tcW w:w="5929" w:type="dxa"/>
            <w:shd w:val="clear" w:color="auto" w:fill="auto"/>
            <w:vAlign w:val="center"/>
          </w:tcPr>
          <w:p w14:paraId="06EB33E8"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0832F95E" w14:textId="77777777" w:rsidR="0012209D" w:rsidRPr="009957AE" w:rsidRDefault="0012209D" w:rsidP="00321CAA">
            <w:pPr>
              <w:rPr>
                <w:sz w:val="16"/>
                <w:szCs w:val="16"/>
              </w:rPr>
            </w:pPr>
          </w:p>
        </w:tc>
        <w:tc>
          <w:tcPr>
            <w:tcW w:w="1314" w:type="dxa"/>
            <w:shd w:val="clear" w:color="auto" w:fill="auto"/>
            <w:vAlign w:val="center"/>
          </w:tcPr>
          <w:p w14:paraId="26953376" w14:textId="77777777" w:rsidR="0012209D" w:rsidRPr="009957AE" w:rsidRDefault="0012209D" w:rsidP="00321CAA">
            <w:pPr>
              <w:rPr>
                <w:sz w:val="16"/>
                <w:szCs w:val="16"/>
              </w:rPr>
            </w:pPr>
          </w:p>
        </w:tc>
        <w:tc>
          <w:tcPr>
            <w:tcW w:w="1314" w:type="dxa"/>
            <w:shd w:val="clear" w:color="auto" w:fill="auto"/>
            <w:vAlign w:val="center"/>
          </w:tcPr>
          <w:p w14:paraId="44E40511" w14:textId="77777777" w:rsidR="0012209D" w:rsidRPr="009957AE" w:rsidRDefault="0012209D" w:rsidP="00321CAA">
            <w:pPr>
              <w:rPr>
                <w:sz w:val="16"/>
                <w:szCs w:val="16"/>
              </w:rPr>
            </w:pPr>
          </w:p>
        </w:tc>
      </w:tr>
      <w:tr w:rsidR="0012209D" w:rsidRPr="009957AE" w14:paraId="55B41AEE" w14:textId="77777777" w:rsidTr="00321CAA">
        <w:trPr>
          <w:jc w:val="center"/>
        </w:trPr>
        <w:tc>
          <w:tcPr>
            <w:tcW w:w="5929" w:type="dxa"/>
            <w:shd w:val="clear" w:color="auto" w:fill="auto"/>
            <w:vAlign w:val="center"/>
          </w:tcPr>
          <w:p w14:paraId="6279C683"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74C1756A" w14:textId="77777777" w:rsidR="0012209D" w:rsidRPr="009957AE" w:rsidRDefault="0012209D" w:rsidP="00321CAA">
            <w:pPr>
              <w:rPr>
                <w:sz w:val="16"/>
                <w:szCs w:val="16"/>
              </w:rPr>
            </w:pPr>
          </w:p>
        </w:tc>
        <w:tc>
          <w:tcPr>
            <w:tcW w:w="1314" w:type="dxa"/>
            <w:shd w:val="clear" w:color="auto" w:fill="auto"/>
            <w:vAlign w:val="center"/>
          </w:tcPr>
          <w:p w14:paraId="3CC25DF1" w14:textId="77777777" w:rsidR="0012209D" w:rsidRPr="009957AE" w:rsidRDefault="0012209D" w:rsidP="00321CAA">
            <w:pPr>
              <w:rPr>
                <w:sz w:val="16"/>
                <w:szCs w:val="16"/>
              </w:rPr>
            </w:pPr>
          </w:p>
        </w:tc>
        <w:tc>
          <w:tcPr>
            <w:tcW w:w="1314" w:type="dxa"/>
            <w:shd w:val="clear" w:color="auto" w:fill="auto"/>
            <w:vAlign w:val="center"/>
          </w:tcPr>
          <w:p w14:paraId="079AB8E7" w14:textId="77777777" w:rsidR="0012209D" w:rsidRPr="009957AE" w:rsidRDefault="0012209D" w:rsidP="00321CAA">
            <w:pPr>
              <w:rPr>
                <w:sz w:val="16"/>
                <w:szCs w:val="16"/>
              </w:rPr>
            </w:pPr>
          </w:p>
        </w:tc>
      </w:tr>
      <w:tr w:rsidR="0012209D" w:rsidRPr="009957AE" w14:paraId="361A0291" w14:textId="77777777" w:rsidTr="00321CAA">
        <w:trPr>
          <w:jc w:val="center"/>
        </w:trPr>
        <w:tc>
          <w:tcPr>
            <w:tcW w:w="5929" w:type="dxa"/>
            <w:shd w:val="clear" w:color="auto" w:fill="auto"/>
            <w:vAlign w:val="center"/>
          </w:tcPr>
          <w:p w14:paraId="797A1252"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5B1DC946" w14:textId="77777777" w:rsidR="0012209D" w:rsidRPr="009957AE" w:rsidRDefault="0012209D" w:rsidP="00321CAA">
            <w:pPr>
              <w:rPr>
                <w:sz w:val="16"/>
                <w:szCs w:val="16"/>
              </w:rPr>
            </w:pPr>
          </w:p>
        </w:tc>
        <w:tc>
          <w:tcPr>
            <w:tcW w:w="1314" w:type="dxa"/>
            <w:shd w:val="clear" w:color="auto" w:fill="auto"/>
            <w:vAlign w:val="center"/>
          </w:tcPr>
          <w:p w14:paraId="20BF7B71" w14:textId="77777777" w:rsidR="0012209D" w:rsidRPr="009957AE" w:rsidRDefault="0012209D" w:rsidP="00321CAA">
            <w:pPr>
              <w:rPr>
                <w:sz w:val="16"/>
                <w:szCs w:val="16"/>
              </w:rPr>
            </w:pPr>
          </w:p>
        </w:tc>
        <w:tc>
          <w:tcPr>
            <w:tcW w:w="1314" w:type="dxa"/>
            <w:shd w:val="clear" w:color="auto" w:fill="auto"/>
            <w:vAlign w:val="center"/>
          </w:tcPr>
          <w:p w14:paraId="6CEF5EF0" w14:textId="77777777" w:rsidR="0012209D" w:rsidRPr="009957AE" w:rsidRDefault="0012209D" w:rsidP="00321CAA">
            <w:pPr>
              <w:rPr>
                <w:sz w:val="16"/>
                <w:szCs w:val="16"/>
              </w:rPr>
            </w:pPr>
          </w:p>
        </w:tc>
      </w:tr>
      <w:tr w:rsidR="0012209D" w:rsidRPr="009957AE" w14:paraId="46B5E172" w14:textId="77777777" w:rsidTr="00321CAA">
        <w:trPr>
          <w:jc w:val="center"/>
        </w:trPr>
        <w:tc>
          <w:tcPr>
            <w:tcW w:w="5929" w:type="dxa"/>
            <w:shd w:val="clear" w:color="auto" w:fill="auto"/>
            <w:vAlign w:val="center"/>
          </w:tcPr>
          <w:p w14:paraId="1EE14560"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432F3F67" w14:textId="77777777" w:rsidR="0012209D" w:rsidRPr="009957AE" w:rsidRDefault="0012209D" w:rsidP="00321CAA">
            <w:pPr>
              <w:rPr>
                <w:sz w:val="16"/>
                <w:szCs w:val="16"/>
              </w:rPr>
            </w:pPr>
          </w:p>
        </w:tc>
        <w:tc>
          <w:tcPr>
            <w:tcW w:w="1314" w:type="dxa"/>
            <w:shd w:val="clear" w:color="auto" w:fill="auto"/>
            <w:vAlign w:val="center"/>
          </w:tcPr>
          <w:p w14:paraId="06A02FDB" w14:textId="77777777" w:rsidR="0012209D" w:rsidRPr="009957AE" w:rsidRDefault="0012209D" w:rsidP="00321CAA">
            <w:pPr>
              <w:rPr>
                <w:sz w:val="16"/>
                <w:szCs w:val="16"/>
              </w:rPr>
            </w:pPr>
          </w:p>
        </w:tc>
        <w:tc>
          <w:tcPr>
            <w:tcW w:w="1314" w:type="dxa"/>
            <w:shd w:val="clear" w:color="auto" w:fill="auto"/>
            <w:vAlign w:val="center"/>
          </w:tcPr>
          <w:p w14:paraId="4A58AB71" w14:textId="77777777" w:rsidR="0012209D" w:rsidRPr="009957AE" w:rsidRDefault="0012209D" w:rsidP="00321CAA">
            <w:pPr>
              <w:rPr>
                <w:sz w:val="16"/>
                <w:szCs w:val="16"/>
              </w:rPr>
            </w:pPr>
          </w:p>
        </w:tc>
      </w:tr>
      <w:tr w:rsidR="0012209D" w:rsidRPr="009957AE" w14:paraId="18AC9922" w14:textId="77777777" w:rsidTr="00321CAA">
        <w:trPr>
          <w:jc w:val="center"/>
        </w:trPr>
        <w:tc>
          <w:tcPr>
            <w:tcW w:w="5929" w:type="dxa"/>
            <w:shd w:val="clear" w:color="auto" w:fill="auto"/>
            <w:vAlign w:val="center"/>
          </w:tcPr>
          <w:p w14:paraId="4A96B29F"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24F604C" w14:textId="77777777" w:rsidR="0012209D" w:rsidRPr="009957AE" w:rsidRDefault="0012209D" w:rsidP="00321CAA">
            <w:pPr>
              <w:rPr>
                <w:sz w:val="16"/>
                <w:szCs w:val="16"/>
              </w:rPr>
            </w:pPr>
          </w:p>
        </w:tc>
        <w:tc>
          <w:tcPr>
            <w:tcW w:w="1314" w:type="dxa"/>
            <w:shd w:val="clear" w:color="auto" w:fill="auto"/>
            <w:vAlign w:val="center"/>
          </w:tcPr>
          <w:p w14:paraId="0A2DF19E" w14:textId="77777777" w:rsidR="0012209D" w:rsidRPr="009957AE" w:rsidRDefault="0012209D" w:rsidP="00321CAA">
            <w:pPr>
              <w:rPr>
                <w:sz w:val="16"/>
                <w:szCs w:val="16"/>
              </w:rPr>
            </w:pPr>
          </w:p>
        </w:tc>
        <w:tc>
          <w:tcPr>
            <w:tcW w:w="1314" w:type="dxa"/>
            <w:shd w:val="clear" w:color="auto" w:fill="auto"/>
            <w:vAlign w:val="center"/>
          </w:tcPr>
          <w:p w14:paraId="1F9B021B" w14:textId="77777777" w:rsidR="0012209D" w:rsidRPr="009957AE" w:rsidRDefault="0012209D" w:rsidP="00321CAA">
            <w:pPr>
              <w:rPr>
                <w:sz w:val="16"/>
                <w:szCs w:val="16"/>
              </w:rPr>
            </w:pPr>
          </w:p>
        </w:tc>
      </w:tr>
      <w:tr w:rsidR="0012209D" w:rsidRPr="009957AE" w14:paraId="087CECD4" w14:textId="77777777" w:rsidTr="00321CAA">
        <w:trPr>
          <w:jc w:val="center"/>
        </w:trPr>
        <w:tc>
          <w:tcPr>
            <w:tcW w:w="5929" w:type="dxa"/>
            <w:tcBorders>
              <w:bottom w:val="single" w:sz="4" w:space="0" w:color="auto"/>
            </w:tcBorders>
            <w:shd w:val="clear" w:color="auto" w:fill="auto"/>
            <w:vAlign w:val="center"/>
          </w:tcPr>
          <w:p w14:paraId="307B603B"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082777BA"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D28C83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0953E1E" w14:textId="77777777" w:rsidR="0012209D" w:rsidRPr="009957AE" w:rsidRDefault="0012209D" w:rsidP="00321CAA">
            <w:pPr>
              <w:rPr>
                <w:sz w:val="16"/>
                <w:szCs w:val="16"/>
              </w:rPr>
            </w:pPr>
          </w:p>
        </w:tc>
      </w:tr>
      <w:tr w:rsidR="0012209D" w:rsidRPr="009957AE" w14:paraId="0C09BBB7" w14:textId="77777777" w:rsidTr="00321CAA">
        <w:trPr>
          <w:jc w:val="center"/>
        </w:trPr>
        <w:tc>
          <w:tcPr>
            <w:tcW w:w="9870" w:type="dxa"/>
            <w:gridSpan w:val="4"/>
            <w:shd w:val="clear" w:color="auto" w:fill="D9D9D9" w:themeFill="background1" w:themeFillShade="D9"/>
            <w:vAlign w:val="center"/>
          </w:tcPr>
          <w:p w14:paraId="3B963205" w14:textId="77777777" w:rsidR="0012209D" w:rsidRPr="009957AE" w:rsidRDefault="0012209D" w:rsidP="00321CAA">
            <w:pPr>
              <w:rPr>
                <w:sz w:val="16"/>
                <w:szCs w:val="16"/>
              </w:rPr>
            </w:pPr>
            <w:r w:rsidRPr="009957AE">
              <w:rPr>
                <w:b/>
                <w:bCs/>
                <w:sz w:val="16"/>
                <w:szCs w:val="16"/>
              </w:rPr>
              <w:t>PSYCHOSOCIAL ISSUES</w:t>
            </w:r>
          </w:p>
        </w:tc>
      </w:tr>
      <w:tr w:rsidR="0012209D" w:rsidRPr="009957AE" w14:paraId="46342D7E" w14:textId="77777777" w:rsidTr="00321CAA">
        <w:trPr>
          <w:jc w:val="center"/>
        </w:trPr>
        <w:tc>
          <w:tcPr>
            <w:tcW w:w="5929" w:type="dxa"/>
            <w:shd w:val="clear" w:color="auto" w:fill="auto"/>
            <w:vAlign w:val="center"/>
          </w:tcPr>
          <w:p w14:paraId="6C732369"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8225B5F" w14:textId="77777777" w:rsidR="0012209D" w:rsidRPr="009957AE" w:rsidRDefault="0012209D" w:rsidP="00321CAA">
            <w:pPr>
              <w:rPr>
                <w:sz w:val="16"/>
                <w:szCs w:val="16"/>
              </w:rPr>
            </w:pPr>
          </w:p>
        </w:tc>
        <w:tc>
          <w:tcPr>
            <w:tcW w:w="1314" w:type="dxa"/>
            <w:shd w:val="clear" w:color="auto" w:fill="auto"/>
            <w:vAlign w:val="center"/>
          </w:tcPr>
          <w:p w14:paraId="79181876" w14:textId="77777777" w:rsidR="0012209D" w:rsidRPr="009957AE" w:rsidRDefault="0012209D" w:rsidP="00321CAA">
            <w:pPr>
              <w:rPr>
                <w:sz w:val="16"/>
                <w:szCs w:val="16"/>
              </w:rPr>
            </w:pPr>
          </w:p>
        </w:tc>
        <w:tc>
          <w:tcPr>
            <w:tcW w:w="1314" w:type="dxa"/>
            <w:shd w:val="clear" w:color="auto" w:fill="auto"/>
            <w:vAlign w:val="center"/>
          </w:tcPr>
          <w:p w14:paraId="2C6F559D" w14:textId="77777777" w:rsidR="0012209D" w:rsidRPr="009957AE" w:rsidRDefault="0012209D" w:rsidP="00321CAA">
            <w:pPr>
              <w:rPr>
                <w:sz w:val="16"/>
                <w:szCs w:val="16"/>
              </w:rPr>
            </w:pPr>
          </w:p>
        </w:tc>
      </w:tr>
      <w:tr w:rsidR="0012209D" w:rsidRPr="009957AE" w14:paraId="75B65AD3" w14:textId="77777777" w:rsidTr="00321CAA">
        <w:trPr>
          <w:jc w:val="center"/>
        </w:trPr>
        <w:tc>
          <w:tcPr>
            <w:tcW w:w="5929" w:type="dxa"/>
            <w:shd w:val="clear" w:color="auto" w:fill="auto"/>
            <w:vAlign w:val="center"/>
          </w:tcPr>
          <w:p w14:paraId="5AC22339"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64CE237D" w14:textId="77777777" w:rsidR="0012209D" w:rsidRPr="009957AE" w:rsidRDefault="0012209D" w:rsidP="00321CAA">
            <w:pPr>
              <w:rPr>
                <w:sz w:val="16"/>
                <w:szCs w:val="16"/>
              </w:rPr>
            </w:pPr>
          </w:p>
        </w:tc>
        <w:tc>
          <w:tcPr>
            <w:tcW w:w="1314" w:type="dxa"/>
            <w:shd w:val="clear" w:color="auto" w:fill="auto"/>
            <w:vAlign w:val="center"/>
          </w:tcPr>
          <w:p w14:paraId="53344DD2" w14:textId="77777777" w:rsidR="0012209D" w:rsidRPr="009957AE" w:rsidRDefault="0012209D" w:rsidP="00321CAA">
            <w:pPr>
              <w:rPr>
                <w:sz w:val="16"/>
                <w:szCs w:val="16"/>
              </w:rPr>
            </w:pPr>
          </w:p>
        </w:tc>
        <w:tc>
          <w:tcPr>
            <w:tcW w:w="1314" w:type="dxa"/>
            <w:shd w:val="clear" w:color="auto" w:fill="auto"/>
            <w:vAlign w:val="center"/>
          </w:tcPr>
          <w:p w14:paraId="189A6235" w14:textId="77777777" w:rsidR="0012209D" w:rsidRPr="009957AE" w:rsidRDefault="0012209D" w:rsidP="00321CAA">
            <w:pPr>
              <w:rPr>
                <w:sz w:val="16"/>
                <w:szCs w:val="16"/>
              </w:rPr>
            </w:pPr>
          </w:p>
        </w:tc>
      </w:tr>
      <w:tr w:rsidR="0012209D" w:rsidRPr="009957AE" w14:paraId="4A9E1822" w14:textId="77777777" w:rsidTr="00321CAA">
        <w:trPr>
          <w:jc w:val="center"/>
        </w:trPr>
        <w:tc>
          <w:tcPr>
            <w:tcW w:w="5929" w:type="dxa"/>
            <w:shd w:val="clear" w:color="auto" w:fill="auto"/>
            <w:vAlign w:val="center"/>
          </w:tcPr>
          <w:p w14:paraId="6FC74D1B"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4BE5F9C5" w14:textId="77777777" w:rsidR="0012209D" w:rsidRPr="009957AE" w:rsidRDefault="0012209D" w:rsidP="00321CAA">
            <w:pPr>
              <w:rPr>
                <w:sz w:val="16"/>
                <w:szCs w:val="16"/>
              </w:rPr>
            </w:pPr>
          </w:p>
        </w:tc>
        <w:tc>
          <w:tcPr>
            <w:tcW w:w="1314" w:type="dxa"/>
            <w:shd w:val="clear" w:color="auto" w:fill="auto"/>
            <w:vAlign w:val="center"/>
          </w:tcPr>
          <w:p w14:paraId="50ABE93C" w14:textId="77777777" w:rsidR="0012209D" w:rsidRPr="009957AE" w:rsidRDefault="0012209D" w:rsidP="00321CAA">
            <w:pPr>
              <w:rPr>
                <w:sz w:val="16"/>
                <w:szCs w:val="16"/>
              </w:rPr>
            </w:pPr>
          </w:p>
        </w:tc>
        <w:tc>
          <w:tcPr>
            <w:tcW w:w="1314" w:type="dxa"/>
            <w:shd w:val="clear" w:color="auto" w:fill="auto"/>
            <w:vAlign w:val="center"/>
          </w:tcPr>
          <w:p w14:paraId="6E1F877F" w14:textId="77777777" w:rsidR="0012209D" w:rsidRPr="009957AE" w:rsidRDefault="0012209D" w:rsidP="00321CAA">
            <w:pPr>
              <w:rPr>
                <w:sz w:val="16"/>
                <w:szCs w:val="16"/>
              </w:rPr>
            </w:pPr>
          </w:p>
        </w:tc>
      </w:tr>
    </w:tbl>
    <w:p w14:paraId="2E10BA14"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761F" w14:textId="77777777" w:rsidR="00A708D6" w:rsidRDefault="00A708D6">
      <w:r>
        <w:separator/>
      </w:r>
    </w:p>
    <w:p w14:paraId="3D167262" w14:textId="77777777" w:rsidR="00A708D6" w:rsidRDefault="00A708D6"/>
  </w:endnote>
  <w:endnote w:type="continuationSeparator" w:id="0">
    <w:p w14:paraId="1DA3513D" w14:textId="77777777" w:rsidR="00A708D6" w:rsidRDefault="00A708D6">
      <w:r>
        <w:continuationSeparator/>
      </w:r>
    </w:p>
    <w:p w14:paraId="1D7056B2" w14:textId="77777777" w:rsidR="00A708D6" w:rsidRDefault="00A7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7782" w14:textId="77777777" w:rsidR="00062768" w:rsidRDefault="00746AEB" w:rsidP="002E17FE">
    <w:pPr>
      <w:pStyle w:val="ContinuationFooter"/>
    </w:pPr>
    <w:r>
      <w:t xml:space="preserve">ERE Level </w:t>
    </w:r>
    <w:r w:rsidR="002E17FE">
      <w:t>7</w:t>
    </w:r>
    <w:r>
      <w:t xml:space="preserve"> – Balanced Pathway –</w:t>
    </w:r>
    <w:r w:rsidR="00FF76BF">
      <w:t>Professor</w:t>
    </w:r>
    <w:r w:rsidR="00CB1F23">
      <w:ptab w:relativeTo="margin" w:alignment="right" w:leader="none"/>
    </w:r>
    <w:r w:rsidR="00CB1F23">
      <w:fldChar w:fldCharType="begin"/>
    </w:r>
    <w:r w:rsidR="00CB1F23">
      <w:instrText xml:space="preserve"> PAGE   \* MERGEFORMAT </w:instrText>
    </w:r>
    <w:r w:rsidR="00CB1F23">
      <w:fldChar w:fldCharType="separate"/>
    </w:r>
    <w:r w:rsidR="00292C97">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F500E" w14:textId="77777777" w:rsidR="00A708D6" w:rsidRDefault="00A708D6">
      <w:r>
        <w:separator/>
      </w:r>
    </w:p>
    <w:p w14:paraId="106F0B2C" w14:textId="77777777" w:rsidR="00A708D6" w:rsidRDefault="00A708D6"/>
  </w:footnote>
  <w:footnote w:type="continuationSeparator" w:id="0">
    <w:p w14:paraId="643B51ED" w14:textId="77777777" w:rsidR="00A708D6" w:rsidRDefault="00A708D6">
      <w:r>
        <w:continuationSeparator/>
      </w:r>
    </w:p>
    <w:p w14:paraId="52C2E888" w14:textId="77777777" w:rsidR="00A708D6" w:rsidRDefault="00A708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F4F044B" w14:textId="77777777" w:rsidTr="00854B1E">
      <w:trPr>
        <w:trHeight w:hRule="exact" w:val="227"/>
      </w:trPr>
      <w:tc>
        <w:tcPr>
          <w:tcW w:w="9639" w:type="dxa"/>
        </w:tcPr>
        <w:p w14:paraId="3FEA6C71" w14:textId="77777777" w:rsidR="00062768" w:rsidRDefault="00062768" w:rsidP="0029789A">
          <w:pPr>
            <w:pStyle w:val="Header"/>
          </w:pPr>
        </w:p>
      </w:tc>
    </w:tr>
    <w:tr w:rsidR="00062768" w14:paraId="696468C3" w14:textId="77777777" w:rsidTr="00013C10">
      <w:trPr>
        <w:trHeight w:val="1183"/>
      </w:trPr>
      <w:tc>
        <w:tcPr>
          <w:tcW w:w="9639" w:type="dxa"/>
        </w:tcPr>
        <w:p w14:paraId="35647189" w14:textId="77777777" w:rsidR="00062768" w:rsidRDefault="008D52C9" w:rsidP="0029789A">
          <w:pPr>
            <w:pStyle w:val="Header"/>
            <w:jc w:val="right"/>
          </w:pPr>
          <w:r>
            <w:rPr>
              <w:noProof/>
            </w:rPr>
            <w:drawing>
              <wp:inline distT="0" distB="0" distL="0" distR="0" wp14:anchorId="6B7088B9" wp14:editId="573A096E">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4C13F26E" w14:textId="77777777"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34484DE3"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430971581">
    <w:abstractNumId w:val="17"/>
  </w:num>
  <w:num w:numId="2" w16cid:durableId="452477802">
    <w:abstractNumId w:val="0"/>
  </w:num>
  <w:num w:numId="3" w16cid:durableId="1633709920">
    <w:abstractNumId w:val="13"/>
  </w:num>
  <w:num w:numId="4" w16cid:durableId="1619486780">
    <w:abstractNumId w:val="9"/>
  </w:num>
  <w:num w:numId="5" w16cid:durableId="1881550379">
    <w:abstractNumId w:val="10"/>
  </w:num>
  <w:num w:numId="6" w16cid:durableId="1151600882">
    <w:abstractNumId w:val="7"/>
  </w:num>
  <w:num w:numId="7" w16cid:durableId="1364096385">
    <w:abstractNumId w:val="3"/>
  </w:num>
  <w:num w:numId="8" w16cid:durableId="745614038">
    <w:abstractNumId w:val="5"/>
  </w:num>
  <w:num w:numId="9" w16cid:durableId="1635064778">
    <w:abstractNumId w:val="1"/>
  </w:num>
  <w:num w:numId="10" w16cid:durableId="837384259">
    <w:abstractNumId w:val="8"/>
  </w:num>
  <w:num w:numId="11" w16cid:durableId="1895896050">
    <w:abstractNumId w:val="4"/>
  </w:num>
  <w:num w:numId="12" w16cid:durableId="1226838530">
    <w:abstractNumId w:val="14"/>
  </w:num>
  <w:num w:numId="13" w16cid:durableId="1280842553">
    <w:abstractNumId w:val="15"/>
  </w:num>
  <w:num w:numId="14" w16cid:durableId="1874228324">
    <w:abstractNumId w:val="6"/>
  </w:num>
  <w:num w:numId="15" w16cid:durableId="658196258">
    <w:abstractNumId w:val="2"/>
  </w:num>
  <w:num w:numId="16" w16cid:durableId="1516310674">
    <w:abstractNumId w:val="11"/>
  </w:num>
  <w:num w:numId="17" w16cid:durableId="169106008">
    <w:abstractNumId w:val="12"/>
  </w:num>
  <w:num w:numId="18" w16cid:durableId="208583895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2209D"/>
    <w:rsid w:val="00132672"/>
    <w:rsid w:val="001532E2"/>
    <w:rsid w:val="00154372"/>
    <w:rsid w:val="00156F2F"/>
    <w:rsid w:val="0018144C"/>
    <w:rsid w:val="001840EA"/>
    <w:rsid w:val="001856AE"/>
    <w:rsid w:val="001B5568"/>
    <w:rsid w:val="001B6986"/>
    <w:rsid w:val="001B7629"/>
    <w:rsid w:val="001C5C5C"/>
    <w:rsid w:val="001D0B37"/>
    <w:rsid w:val="001D5201"/>
    <w:rsid w:val="001E24BE"/>
    <w:rsid w:val="00205458"/>
    <w:rsid w:val="0021312E"/>
    <w:rsid w:val="00236BFE"/>
    <w:rsid w:val="00241441"/>
    <w:rsid w:val="0024539C"/>
    <w:rsid w:val="00254722"/>
    <w:rsid w:val="002547F5"/>
    <w:rsid w:val="00260333"/>
    <w:rsid w:val="00260B1D"/>
    <w:rsid w:val="00266C6A"/>
    <w:rsid w:val="0028509A"/>
    <w:rsid w:val="00292C97"/>
    <w:rsid w:val="0029789A"/>
    <w:rsid w:val="002A70BE"/>
    <w:rsid w:val="002C3DA4"/>
    <w:rsid w:val="002C5ACE"/>
    <w:rsid w:val="002C6198"/>
    <w:rsid w:val="002D4DF4"/>
    <w:rsid w:val="002E17FE"/>
    <w:rsid w:val="00313CC8"/>
    <w:rsid w:val="003178D9"/>
    <w:rsid w:val="0034151E"/>
    <w:rsid w:val="00343D93"/>
    <w:rsid w:val="00364B2C"/>
    <w:rsid w:val="003701F7"/>
    <w:rsid w:val="003B0262"/>
    <w:rsid w:val="003B5661"/>
    <w:rsid w:val="003B7540"/>
    <w:rsid w:val="003C460F"/>
    <w:rsid w:val="00401EAA"/>
    <w:rsid w:val="00402A85"/>
    <w:rsid w:val="004263FE"/>
    <w:rsid w:val="00456D3A"/>
    <w:rsid w:val="00463797"/>
    <w:rsid w:val="00474D00"/>
    <w:rsid w:val="00481E98"/>
    <w:rsid w:val="004A7389"/>
    <w:rsid w:val="004B2A50"/>
    <w:rsid w:val="004C0252"/>
    <w:rsid w:val="0051744C"/>
    <w:rsid w:val="00524005"/>
    <w:rsid w:val="00541CE0"/>
    <w:rsid w:val="005534E1"/>
    <w:rsid w:val="00573487"/>
    <w:rsid w:val="00580CBF"/>
    <w:rsid w:val="005907B3"/>
    <w:rsid w:val="005949FA"/>
    <w:rsid w:val="005D44D1"/>
    <w:rsid w:val="005D4AEC"/>
    <w:rsid w:val="005E2F37"/>
    <w:rsid w:val="006249FD"/>
    <w:rsid w:val="00651280"/>
    <w:rsid w:val="00676D2D"/>
    <w:rsid w:val="00680547"/>
    <w:rsid w:val="00695D76"/>
    <w:rsid w:val="006B1AF6"/>
    <w:rsid w:val="006E38E1"/>
    <w:rsid w:val="006F44EB"/>
    <w:rsid w:val="00702D64"/>
    <w:rsid w:val="0070376B"/>
    <w:rsid w:val="00746AEB"/>
    <w:rsid w:val="00751DD5"/>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2811"/>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708D6"/>
    <w:rsid w:val="00A925C0"/>
    <w:rsid w:val="00AA3CB5"/>
    <w:rsid w:val="00AC2B17"/>
    <w:rsid w:val="00AE1CA0"/>
    <w:rsid w:val="00AE39DC"/>
    <w:rsid w:val="00AE4DC4"/>
    <w:rsid w:val="00AF7FCC"/>
    <w:rsid w:val="00B430BB"/>
    <w:rsid w:val="00B84C12"/>
    <w:rsid w:val="00BB4A42"/>
    <w:rsid w:val="00BB7845"/>
    <w:rsid w:val="00BD6B01"/>
    <w:rsid w:val="00BF1CC6"/>
    <w:rsid w:val="00C3225D"/>
    <w:rsid w:val="00C907D0"/>
    <w:rsid w:val="00CB1F23"/>
    <w:rsid w:val="00CD04F0"/>
    <w:rsid w:val="00CE3A26"/>
    <w:rsid w:val="00D16D9D"/>
    <w:rsid w:val="00D17FC0"/>
    <w:rsid w:val="00D3349E"/>
    <w:rsid w:val="00D51C8D"/>
    <w:rsid w:val="00D54AA2"/>
    <w:rsid w:val="00D55315"/>
    <w:rsid w:val="00D5587F"/>
    <w:rsid w:val="00D65B56"/>
    <w:rsid w:val="00D67D41"/>
    <w:rsid w:val="00D837B9"/>
    <w:rsid w:val="00DC6AEF"/>
    <w:rsid w:val="00DE3749"/>
    <w:rsid w:val="00E25775"/>
    <w:rsid w:val="00E264FD"/>
    <w:rsid w:val="00E363B8"/>
    <w:rsid w:val="00E638A2"/>
    <w:rsid w:val="00E63AC1"/>
    <w:rsid w:val="00E7554C"/>
    <w:rsid w:val="00E86EBB"/>
    <w:rsid w:val="00E91104"/>
    <w:rsid w:val="00E96015"/>
    <w:rsid w:val="00ED2E52"/>
    <w:rsid w:val="00F01EA0"/>
    <w:rsid w:val="00F102EC"/>
    <w:rsid w:val="00F378D2"/>
    <w:rsid w:val="00F53664"/>
    <w:rsid w:val="00F84583"/>
    <w:rsid w:val="00F85DED"/>
    <w:rsid w:val="00F90F90"/>
    <w:rsid w:val="00F94715"/>
    <w:rsid w:val="00FB7297"/>
    <w:rsid w:val="00FC2ADA"/>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78D02C"/>
  <w15:docId w15:val="{2EE140EB-5161-4A24-999D-05E4953C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82C2D-0727-4AAF-BD10-F1F241FC2B34}">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microsoft.com/office/2006/metadata/properties"/>
    <ds:schemaRef ds:uri="http://schemas.microsoft.com/sharepoint/v3"/>
    <ds:schemaRef ds:uri="http://schemas.openxmlformats.org/package/2006/metadata/core-propertie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52F58804-4519-414A-98BF-69AE96565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1233</Words>
  <Characters>7865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Sian Gale</cp:lastModifiedBy>
  <cp:revision>2</cp:revision>
  <cp:lastPrinted>2008-01-14T17:11:00Z</cp:lastPrinted>
  <dcterms:created xsi:type="dcterms:W3CDTF">2023-09-04T11:42:00Z</dcterms:created>
  <dcterms:modified xsi:type="dcterms:W3CDTF">2023-09-04T11:42:00Z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y fmtid="{D5CDD505-2E9C-101B-9397-08002B2CF9AE}" pid="3" name="_NewReviewCycle">
    <vt:lpwstr/>
  </property>
</Properties>
</file>